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39F" w:rsidRPr="002D164D" w:rsidRDefault="0014039F">
      <w:pPr>
        <w:tabs>
          <w:tab w:val="right" w:pos="10318"/>
        </w:tabs>
        <w:spacing w:line="240" w:lineRule="auto"/>
        <w:rPr>
          <w:rFonts w:ascii="Helvetica" w:eastAsia="Cutive" w:hAnsi="Helvetica" w:cs="Cutive"/>
          <w:sz w:val="20"/>
          <w:szCs w:val="20"/>
        </w:rPr>
      </w:pPr>
    </w:p>
    <w:p w:rsidR="0014039F" w:rsidRPr="002D164D" w:rsidRDefault="004845F2">
      <w:pPr>
        <w:tabs>
          <w:tab w:val="right" w:pos="10318"/>
        </w:tabs>
        <w:spacing w:before="120" w:line="240" w:lineRule="auto"/>
        <w:jc w:val="both"/>
        <w:rPr>
          <w:rFonts w:ascii="Helvetica" w:eastAsia="Cutive" w:hAnsi="Helvetica" w:cs="Cutive"/>
          <w:sz w:val="20"/>
          <w:szCs w:val="20"/>
        </w:rPr>
      </w:pPr>
      <w:bookmarkStart w:id="0" w:name="_gjdgxs" w:colFirst="0" w:colLast="0"/>
      <w:bookmarkEnd w:id="0"/>
      <w:r w:rsidRPr="002D164D">
        <w:rPr>
          <w:rFonts w:ascii="Helvetica" w:hAnsi="Helvetica"/>
          <w:noProof/>
        </w:rPr>
        <w:drawing>
          <wp:anchor distT="0" distB="0" distL="114300" distR="114300" simplePos="0" relativeHeight="251658240" behindDoc="0" locked="0" layoutInCell="1" hidden="0" allowOverlap="1" wp14:anchorId="0E370953" wp14:editId="706D797C">
            <wp:simplePos x="0" y="0"/>
            <wp:positionH relativeFrom="margin">
              <wp:posOffset>5734050</wp:posOffset>
            </wp:positionH>
            <wp:positionV relativeFrom="paragraph">
              <wp:posOffset>86360</wp:posOffset>
            </wp:positionV>
            <wp:extent cx="494030" cy="494030"/>
            <wp:effectExtent l="0" t="0" r="1270" b="1270"/>
            <wp:wrapSquare wrapText="bothSides" distT="0" distB="0" distL="114300" distR="114300"/>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494030" cy="494030"/>
                    </a:xfrm>
                    <a:prstGeom prst="rect">
                      <a:avLst/>
                    </a:prstGeom>
                    <a:ln/>
                  </pic:spPr>
                </pic:pic>
              </a:graphicData>
            </a:graphic>
          </wp:anchor>
        </w:drawing>
      </w:r>
      <w:r w:rsidRPr="002D164D">
        <w:rPr>
          <w:rFonts w:ascii="Helvetica" w:eastAsia="Cutive" w:hAnsi="Helvetica" w:cs="Cutive"/>
          <w:noProof/>
          <w:sz w:val="20"/>
          <w:szCs w:val="20"/>
        </w:rPr>
        <w:drawing>
          <wp:inline distT="0" distB="0" distL="0" distR="0" wp14:anchorId="32DA7D10" wp14:editId="02FCA1C3">
            <wp:extent cx="1323975" cy="31432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323975" cy="314325"/>
                    </a:xfrm>
                    <a:prstGeom prst="rect">
                      <a:avLst/>
                    </a:prstGeom>
                    <a:ln/>
                  </pic:spPr>
                </pic:pic>
              </a:graphicData>
            </a:graphic>
          </wp:inline>
        </w:drawing>
      </w:r>
    </w:p>
    <w:p w:rsidR="0014039F" w:rsidRPr="002D164D" w:rsidRDefault="00DB20FE">
      <w:pPr>
        <w:tabs>
          <w:tab w:val="right" w:pos="10318"/>
        </w:tabs>
        <w:spacing w:before="120" w:line="240" w:lineRule="auto"/>
        <w:jc w:val="both"/>
        <w:rPr>
          <w:rFonts w:ascii="Helvetica" w:eastAsia="Cutive" w:hAnsi="Helvetica" w:cs="Cutive"/>
          <w:sz w:val="20"/>
          <w:szCs w:val="20"/>
        </w:rPr>
      </w:pPr>
      <w:r w:rsidRPr="002D164D">
        <w:rPr>
          <w:rFonts w:ascii="Helvetica" w:eastAsia="Cutive" w:hAnsi="Helvetica" w:cs="Cutive"/>
          <w:sz w:val="20"/>
          <w:szCs w:val="20"/>
        </w:rPr>
        <w:t xml:space="preserve">                                                                                                                             </w:t>
      </w:r>
    </w:p>
    <w:p w:rsidR="0014039F" w:rsidRPr="002D164D" w:rsidRDefault="0014039F">
      <w:pPr>
        <w:tabs>
          <w:tab w:val="right" w:pos="10318"/>
        </w:tabs>
        <w:spacing w:before="120" w:line="240" w:lineRule="auto"/>
        <w:jc w:val="both"/>
        <w:rPr>
          <w:rFonts w:ascii="Helvetica" w:eastAsia="Cutive" w:hAnsi="Helvetica" w:cs="Cutive"/>
          <w:sz w:val="20"/>
          <w:szCs w:val="20"/>
        </w:rPr>
      </w:pPr>
    </w:p>
    <w:tbl>
      <w:tblPr>
        <w:tblStyle w:val="a"/>
        <w:tblW w:w="12255" w:type="dxa"/>
        <w:tblInd w:w="-1440" w:type="dxa"/>
        <w:tblBorders>
          <w:top w:val="nil"/>
          <w:left w:val="nil"/>
          <w:bottom w:val="nil"/>
          <w:right w:val="nil"/>
          <w:insideH w:val="nil"/>
          <w:insideV w:val="nil"/>
        </w:tblBorders>
        <w:tblLayout w:type="fixed"/>
        <w:tblLook w:val="0600" w:firstRow="0" w:lastRow="0" w:firstColumn="0" w:lastColumn="0" w:noHBand="1" w:noVBand="1"/>
      </w:tblPr>
      <w:tblGrid>
        <w:gridCol w:w="1455"/>
        <w:gridCol w:w="9405"/>
        <w:gridCol w:w="1395"/>
      </w:tblGrid>
      <w:tr w:rsidR="0014039F" w:rsidRPr="002D164D">
        <w:trPr>
          <w:trHeight w:val="1200"/>
        </w:trPr>
        <w:tc>
          <w:tcPr>
            <w:tcW w:w="1455" w:type="dxa"/>
            <w:tcBorders>
              <w:right w:val="nil"/>
            </w:tcBorders>
            <w:shd w:val="clear" w:color="auto" w:fill="0078FA"/>
          </w:tcPr>
          <w:p w:rsidR="0014039F" w:rsidRPr="002D164D" w:rsidRDefault="0014039F">
            <w:pPr>
              <w:spacing w:before="120" w:line="240" w:lineRule="auto"/>
              <w:jc w:val="both"/>
              <w:rPr>
                <w:rFonts w:ascii="Helvetica" w:eastAsia="Poppins" w:hAnsi="Helvetica" w:cs="Poppins"/>
                <w:sz w:val="20"/>
                <w:szCs w:val="20"/>
              </w:rPr>
            </w:pPr>
          </w:p>
        </w:tc>
        <w:tc>
          <w:tcPr>
            <w:tcW w:w="9405" w:type="dxa"/>
            <w:tcBorders>
              <w:top w:val="nil"/>
              <w:left w:val="nil"/>
              <w:bottom w:val="nil"/>
              <w:right w:val="nil"/>
            </w:tcBorders>
            <w:shd w:val="clear" w:color="auto" w:fill="0078FA"/>
          </w:tcPr>
          <w:p w:rsidR="0014039F" w:rsidRPr="002D164D" w:rsidRDefault="00DB20FE">
            <w:pPr>
              <w:spacing w:before="120" w:after="240" w:line="240" w:lineRule="auto"/>
              <w:rPr>
                <w:rFonts w:ascii="Helvetica" w:eastAsia="Poppins" w:hAnsi="Helvetica" w:cs="Poppins"/>
                <w:color w:val="FFFFFF"/>
                <w:sz w:val="16"/>
                <w:szCs w:val="16"/>
              </w:rPr>
            </w:pPr>
            <w:r w:rsidRPr="002D164D">
              <w:rPr>
                <w:rFonts w:ascii="Helvetica" w:eastAsia="Poppins" w:hAnsi="Helvetica" w:cs="Poppins"/>
                <w:b/>
                <w:color w:val="FFFFFF"/>
                <w:sz w:val="16"/>
                <w:szCs w:val="16"/>
              </w:rPr>
              <w:t>COMMUNIQUE DE PRESSE / Boulogne-Billancourt, le 20 février 2019</w:t>
            </w:r>
          </w:p>
          <w:p w:rsidR="0014039F" w:rsidRPr="002D164D" w:rsidRDefault="00DB20FE">
            <w:pPr>
              <w:spacing w:before="120" w:line="240" w:lineRule="auto"/>
              <w:jc w:val="both"/>
              <w:rPr>
                <w:rFonts w:ascii="Helvetica" w:eastAsia="Poppins" w:hAnsi="Helvetica" w:cs="Poppins"/>
                <w:b/>
                <w:color w:val="FFFFFF"/>
                <w:sz w:val="16"/>
                <w:szCs w:val="16"/>
              </w:rPr>
            </w:pPr>
            <w:r w:rsidRPr="002D164D">
              <w:rPr>
                <w:rFonts w:ascii="Helvetica" w:eastAsia="Poppins" w:hAnsi="Helvetica" w:cs="Poppins"/>
                <w:b/>
                <w:color w:val="FFFFFF"/>
                <w:sz w:val="28"/>
                <w:szCs w:val="28"/>
              </w:rPr>
              <w:t>AVEC SOLOCAL, PRÉPAREZ-VOUS À AVOIR DE LA VISITE !</w:t>
            </w:r>
          </w:p>
        </w:tc>
        <w:tc>
          <w:tcPr>
            <w:tcW w:w="1395" w:type="dxa"/>
            <w:tcBorders>
              <w:left w:val="nil"/>
            </w:tcBorders>
            <w:shd w:val="clear" w:color="auto" w:fill="0078FA"/>
          </w:tcPr>
          <w:p w:rsidR="0014039F" w:rsidRPr="002D164D" w:rsidRDefault="0014039F">
            <w:pPr>
              <w:spacing w:before="120" w:line="240" w:lineRule="auto"/>
              <w:jc w:val="right"/>
              <w:rPr>
                <w:rFonts w:ascii="Helvetica" w:eastAsia="Cutive" w:hAnsi="Helvetica" w:cs="Cutive"/>
                <w:sz w:val="20"/>
                <w:szCs w:val="20"/>
              </w:rPr>
            </w:pPr>
          </w:p>
        </w:tc>
      </w:tr>
      <w:tr w:rsidR="0014039F" w:rsidRPr="002D164D">
        <w:trPr>
          <w:trHeight w:val="980"/>
        </w:trPr>
        <w:tc>
          <w:tcPr>
            <w:tcW w:w="1455" w:type="dxa"/>
            <w:shd w:val="clear" w:color="auto" w:fill="F8F8F8"/>
          </w:tcPr>
          <w:p w:rsidR="0014039F" w:rsidRPr="002D164D" w:rsidRDefault="0014039F">
            <w:pPr>
              <w:spacing w:before="120" w:line="240" w:lineRule="auto"/>
              <w:jc w:val="both"/>
              <w:rPr>
                <w:rFonts w:ascii="Helvetica" w:eastAsia="Cutive" w:hAnsi="Helvetica" w:cs="Cutive"/>
                <w:sz w:val="20"/>
                <w:szCs w:val="20"/>
              </w:rPr>
            </w:pPr>
          </w:p>
        </w:tc>
        <w:tc>
          <w:tcPr>
            <w:tcW w:w="9405" w:type="dxa"/>
            <w:tcBorders>
              <w:top w:val="nil"/>
            </w:tcBorders>
            <w:shd w:val="clear" w:color="auto" w:fill="F8F8F8"/>
          </w:tcPr>
          <w:p w:rsidR="0014039F" w:rsidRPr="002D164D" w:rsidRDefault="0014039F">
            <w:pPr>
              <w:rPr>
                <w:rFonts w:ascii="Helvetica" w:eastAsia="Poppins" w:hAnsi="Helvetica" w:cs="Poppins"/>
                <w:b/>
                <w:color w:val="0078FA"/>
                <w:sz w:val="4"/>
                <w:szCs w:val="4"/>
              </w:rPr>
            </w:pPr>
          </w:p>
          <w:p w:rsidR="0014039F" w:rsidRPr="002D164D" w:rsidRDefault="00DB20FE" w:rsidP="007A289E">
            <w:pPr>
              <w:spacing w:line="240" w:lineRule="auto"/>
              <w:ind w:left="-180"/>
              <w:jc w:val="both"/>
              <w:rPr>
                <w:rFonts w:ascii="Helvetica" w:eastAsia="Poppins" w:hAnsi="Helvetica" w:cs="Poppins"/>
                <w:b/>
                <w:sz w:val="32"/>
                <w:szCs w:val="32"/>
              </w:rPr>
            </w:pPr>
            <w:r w:rsidRPr="002D164D">
              <w:rPr>
                <w:rFonts w:ascii="Helvetica" w:eastAsia="Poppins" w:hAnsi="Helvetica" w:cs="Poppins"/>
                <w:b/>
                <w:color w:val="000000"/>
                <w:sz w:val="20"/>
                <w:szCs w:val="20"/>
              </w:rPr>
              <w:t xml:space="preserve">La première campagne de publicité de </w:t>
            </w:r>
            <w:proofErr w:type="spellStart"/>
            <w:r w:rsidRPr="002D164D">
              <w:rPr>
                <w:rFonts w:ascii="Helvetica" w:eastAsia="Poppins" w:hAnsi="Helvetica" w:cs="Poppins"/>
                <w:b/>
                <w:color w:val="000000"/>
                <w:sz w:val="20"/>
                <w:szCs w:val="20"/>
              </w:rPr>
              <w:t>Solocal</w:t>
            </w:r>
            <w:proofErr w:type="spellEnd"/>
            <w:r w:rsidRPr="002D164D">
              <w:rPr>
                <w:rFonts w:ascii="Helvetica" w:eastAsia="Poppins" w:hAnsi="Helvetica" w:cs="Poppins"/>
                <w:b/>
                <w:color w:val="000000"/>
                <w:sz w:val="20"/>
                <w:szCs w:val="20"/>
              </w:rPr>
              <w:t xml:space="preserve"> sera diffusée tout au long du 1er semestre, en TV, radio et web. Elle </w:t>
            </w:r>
            <w:r w:rsidR="007A289E" w:rsidRPr="002D164D">
              <w:rPr>
                <w:rFonts w:ascii="Helvetica" w:eastAsia="Poppins" w:hAnsi="Helvetica" w:cs="Poppins"/>
                <w:b/>
                <w:color w:val="000000"/>
                <w:sz w:val="20"/>
                <w:szCs w:val="20"/>
              </w:rPr>
              <w:t>fait la démonstration d</w:t>
            </w:r>
            <w:r w:rsidRPr="002D164D">
              <w:rPr>
                <w:rFonts w:ascii="Helvetica" w:eastAsia="Poppins" w:hAnsi="Helvetica" w:cs="Poppins"/>
                <w:b/>
                <w:color w:val="000000"/>
                <w:sz w:val="20"/>
                <w:szCs w:val="20"/>
              </w:rPr>
              <w:t xml:space="preserve">es bénéfices de l’accompagnement des entreprises de toutes tailles par </w:t>
            </w:r>
            <w:proofErr w:type="spellStart"/>
            <w:r w:rsidRPr="002D164D">
              <w:rPr>
                <w:rFonts w:ascii="Helvetica" w:eastAsia="Poppins" w:hAnsi="Helvetica" w:cs="Poppins"/>
                <w:b/>
                <w:color w:val="000000"/>
                <w:sz w:val="20"/>
                <w:szCs w:val="20"/>
              </w:rPr>
              <w:t>Solocal</w:t>
            </w:r>
            <w:proofErr w:type="spellEnd"/>
            <w:r w:rsidRPr="002D164D">
              <w:rPr>
                <w:rFonts w:ascii="Helvetica" w:eastAsia="Poppins" w:hAnsi="Helvetica" w:cs="Poppins"/>
                <w:b/>
                <w:color w:val="000000"/>
                <w:sz w:val="20"/>
                <w:szCs w:val="20"/>
              </w:rPr>
              <w:t xml:space="preserve"> : une visibilité accrue sur Internet, et donc plus de cli</w:t>
            </w:r>
            <w:r w:rsidR="007A289E" w:rsidRPr="002D164D">
              <w:rPr>
                <w:rFonts w:ascii="Helvetica" w:eastAsia="Poppins" w:hAnsi="Helvetica" w:cs="Poppins"/>
                <w:b/>
                <w:color w:val="000000"/>
                <w:sz w:val="20"/>
                <w:szCs w:val="20"/>
              </w:rPr>
              <w:t xml:space="preserve">ents. </w:t>
            </w:r>
            <w:r w:rsidRPr="002D164D">
              <w:rPr>
                <w:rFonts w:ascii="Helvetica" w:eastAsia="Poppins" w:hAnsi="Helvetica" w:cs="Poppins"/>
                <w:b/>
                <w:color w:val="000000"/>
                <w:sz w:val="20"/>
                <w:szCs w:val="20"/>
              </w:rPr>
              <w:t> </w:t>
            </w:r>
            <w:r w:rsidRPr="002D164D">
              <w:rPr>
                <w:rFonts w:ascii="Helvetica" w:eastAsia="Poppins" w:hAnsi="Helvetica" w:cs="Poppins"/>
                <w:b/>
                <w:i/>
                <w:color w:val="000000"/>
                <w:sz w:val="20"/>
                <w:szCs w:val="20"/>
              </w:rPr>
              <w:t>“Vous allez avoir de la visite”</w:t>
            </w:r>
          </w:p>
        </w:tc>
        <w:tc>
          <w:tcPr>
            <w:tcW w:w="1395" w:type="dxa"/>
            <w:shd w:val="clear" w:color="auto" w:fill="F8F8F8"/>
          </w:tcPr>
          <w:p w:rsidR="0014039F" w:rsidRPr="002D164D" w:rsidRDefault="0014039F">
            <w:pPr>
              <w:spacing w:before="120" w:line="240" w:lineRule="auto"/>
              <w:jc w:val="both"/>
              <w:rPr>
                <w:rFonts w:ascii="Helvetica" w:eastAsia="Cutive" w:hAnsi="Helvetica" w:cs="Cutive"/>
                <w:sz w:val="20"/>
                <w:szCs w:val="20"/>
              </w:rPr>
            </w:pPr>
          </w:p>
        </w:tc>
      </w:tr>
    </w:tbl>
    <w:p w:rsidR="0014039F" w:rsidRPr="002D164D" w:rsidRDefault="0014039F">
      <w:pPr>
        <w:spacing w:after="200" w:line="240" w:lineRule="auto"/>
        <w:jc w:val="both"/>
        <w:rPr>
          <w:rFonts w:ascii="Helvetica" w:eastAsia="Poppins" w:hAnsi="Helvetica" w:cs="Poppins"/>
          <w:b/>
          <w:sz w:val="4"/>
          <w:szCs w:val="4"/>
        </w:rPr>
      </w:pPr>
    </w:p>
    <w:p w:rsidR="0014039F" w:rsidRPr="002D164D" w:rsidRDefault="00DB20FE" w:rsidP="00832999">
      <w:pPr>
        <w:spacing w:line="240" w:lineRule="auto"/>
        <w:jc w:val="both"/>
        <w:rPr>
          <w:rFonts w:ascii="Helvetica" w:eastAsia="Poppins" w:hAnsi="Helvetica" w:cs="Poppins"/>
          <w:b/>
          <w:color w:val="0078FA"/>
          <w:sz w:val="20"/>
          <w:szCs w:val="20"/>
        </w:rPr>
      </w:pPr>
      <w:r w:rsidRPr="002D164D">
        <w:rPr>
          <w:rFonts w:ascii="Helvetica" w:eastAsia="Poppins" w:hAnsi="Helvetica" w:cs="Poppins"/>
          <w:b/>
          <w:color w:val="0078FA"/>
          <w:sz w:val="20"/>
          <w:szCs w:val="20"/>
        </w:rPr>
        <w:t xml:space="preserve">Nouvelle marque / nouvelle campagne </w:t>
      </w:r>
    </w:p>
    <w:p w:rsidR="0014039F" w:rsidRPr="002D164D" w:rsidRDefault="00DB20FE" w:rsidP="00832999">
      <w:pPr>
        <w:spacing w:line="240" w:lineRule="auto"/>
        <w:jc w:val="both"/>
        <w:rPr>
          <w:rFonts w:ascii="Helvetica" w:eastAsia="Poppins" w:hAnsi="Helvetica" w:cs="Poppins"/>
          <w:sz w:val="20"/>
          <w:szCs w:val="20"/>
        </w:rPr>
      </w:pPr>
      <w:r w:rsidRPr="002D164D">
        <w:rPr>
          <w:rFonts w:ascii="Helvetica" w:eastAsia="Poppins" w:hAnsi="Helvetica" w:cs="Poppins"/>
          <w:sz w:val="20"/>
          <w:szCs w:val="20"/>
        </w:rPr>
        <w:t xml:space="preserve">A l’issue d’un appel d’offres, la marque </w:t>
      </w:r>
      <w:proofErr w:type="spellStart"/>
      <w:r w:rsidRPr="002D164D">
        <w:rPr>
          <w:rFonts w:ascii="Helvetica" w:eastAsia="Poppins" w:hAnsi="Helvetica" w:cs="Poppins"/>
          <w:sz w:val="20"/>
          <w:szCs w:val="20"/>
        </w:rPr>
        <w:t>Solocal</w:t>
      </w:r>
      <w:proofErr w:type="spellEnd"/>
      <w:r w:rsidRPr="002D164D">
        <w:rPr>
          <w:rFonts w:ascii="Helvetica" w:eastAsia="Poppins" w:hAnsi="Helvetica" w:cs="Poppins"/>
          <w:sz w:val="20"/>
          <w:szCs w:val="20"/>
        </w:rPr>
        <w:t xml:space="preserve"> a choisi l’agence indépendante </w:t>
      </w:r>
      <w:r w:rsidRPr="002D164D">
        <w:rPr>
          <w:rFonts w:ascii="Helvetica" w:eastAsia="Poppins" w:hAnsi="Helvetica" w:cs="Poppins"/>
          <w:i/>
          <w:sz w:val="20"/>
          <w:szCs w:val="20"/>
        </w:rPr>
        <w:t xml:space="preserve">La </w:t>
      </w:r>
      <w:r w:rsidR="007A289E" w:rsidRPr="002D164D">
        <w:rPr>
          <w:rFonts w:ascii="Helvetica" w:eastAsia="Poppins" w:hAnsi="Helvetica" w:cs="Poppins"/>
          <w:i/>
          <w:sz w:val="20"/>
          <w:szCs w:val="20"/>
        </w:rPr>
        <w:t>c</w:t>
      </w:r>
      <w:r w:rsidRPr="002D164D">
        <w:rPr>
          <w:rFonts w:ascii="Helvetica" w:eastAsia="Poppins" w:hAnsi="Helvetica" w:cs="Poppins"/>
          <w:i/>
          <w:sz w:val="20"/>
          <w:szCs w:val="20"/>
        </w:rPr>
        <w:t>hose</w:t>
      </w:r>
      <w:r w:rsidRPr="002D164D">
        <w:rPr>
          <w:rFonts w:ascii="Helvetica" w:eastAsia="Poppins" w:hAnsi="Helvetica" w:cs="Poppins"/>
          <w:sz w:val="20"/>
          <w:szCs w:val="20"/>
        </w:rPr>
        <w:t xml:space="preserve"> comme partenaire et lance une campagne d’envergure nationale le dimanche 24 février en télévision, en radio et en digi</w:t>
      </w:r>
      <w:r w:rsidR="002D164D">
        <w:rPr>
          <w:rFonts w:ascii="Helvetica" w:eastAsia="Poppins" w:hAnsi="Helvetica" w:cs="Poppins"/>
          <w:sz w:val="20"/>
          <w:szCs w:val="20"/>
        </w:rPr>
        <w:t>tal avec une signature forte :</w:t>
      </w:r>
      <w:r w:rsidR="002D164D" w:rsidRPr="002D164D">
        <w:rPr>
          <w:rFonts w:ascii="Helvetica" w:eastAsia="Poppins" w:hAnsi="Helvetica" w:cs="Poppins"/>
          <w:b/>
          <w:i/>
          <w:color w:val="000000"/>
          <w:sz w:val="20"/>
          <w:szCs w:val="20"/>
        </w:rPr>
        <w:t>“</w:t>
      </w:r>
      <w:r w:rsidR="007A289E" w:rsidRPr="002D164D">
        <w:rPr>
          <w:rFonts w:ascii="Helvetica" w:eastAsia="Poppins" w:hAnsi="Helvetica" w:cs="Poppins"/>
          <w:b/>
          <w:sz w:val="20"/>
          <w:szCs w:val="20"/>
        </w:rPr>
        <w:t>v</w:t>
      </w:r>
      <w:r w:rsidRPr="002D164D">
        <w:rPr>
          <w:rFonts w:ascii="Helvetica" w:eastAsia="Poppins" w:hAnsi="Helvetica" w:cs="Poppins"/>
          <w:b/>
          <w:sz w:val="20"/>
          <w:szCs w:val="20"/>
        </w:rPr>
        <w:t>ous allez avoir de la visite</w:t>
      </w:r>
      <w:r w:rsidRPr="002D164D">
        <w:rPr>
          <w:rFonts w:ascii="Helvetica" w:eastAsia="Poppins" w:hAnsi="Helvetica" w:cs="Poppins"/>
          <w:sz w:val="20"/>
          <w:szCs w:val="20"/>
        </w:rPr>
        <w:t>”. Les films mettent en avant un discours de proximité qui nourrit la certitude de faire le bon choix.</w:t>
      </w:r>
    </w:p>
    <w:p w:rsidR="00832999" w:rsidRPr="002D164D" w:rsidRDefault="00832999" w:rsidP="00832999">
      <w:pPr>
        <w:spacing w:line="240" w:lineRule="auto"/>
        <w:jc w:val="both"/>
        <w:rPr>
          <w:rFonts w:ascii="Helvetica" w:eastAsia="Poppins" w:hAnsi="Helvetica" w:cs="Poppins"/>
          <w:sz w:val="8"/>
          <w:szCs w:val="8"/>
        </w:rPr>
      </w:pPr>
    </w:p>
    <w:p w:rsidR="0014039F" w:rsidRPr="002D164D" w:rsidRDefault="00DB20FE" w:rsidP="00832999">
      <w:pPr>
        <w:spacing w:line="240" w:lineRule="auto"/>
        <w:jc w:val="both"/>
        <w:rPr>
          <w:rFonts w:ascii="Helvetica" w:eastAsia="Poppins" w:hAnsi="Helvetica" w:cs="Poppins"/>
          <w:sz w:val="20"/>
          <w:szCs w:val="20"/>
        </w:rPr>
      </w:pPr>
      <w:r w:rsidRPr="002D164D">
        <w:rPr>
          <w:rFonts w:ascii="Helvetica" w:eastAsia="Poppins" w:hAnsi="Helvetica" w:cs="Poppins"/>
          <w:sz w:val="20"/>
          <w:szCs w:val="20"/>
        </w:rPr>
        <w:t xml:space="preserve">Imaginée et conçue par </w:t>
      </w:r>
      <w:r w:rsidRPr="002D164D">
        <w:rPr>
          <w:rFonts w:ascii="Helvetica" w:eastAsia="Poppins" w:hAnsi="Helvetica" w:cs="Poppins"/>
          <w:b/>
          <w:sz w:val="20"/>
          <w:szCs w:val="20"/>
        </w:rPr>
        <w:t>la chose</w:t>
      </w:r>
      <w:r w:rsidRPr="002D164D">
        <w:rPr>
          <w:rFonts w:ascii="Helvetica" w:eastAsia="Poppins" w:hAnsi="Helvetica" w:cs="Poppins"/>
          <w:sz w:val="20"/>
          <w:szCs w:val="20"/>
        </w:rPr>
        <w:t xml:space="preserve"> et réalisée par </w:t>
      </w:r>
      <w:proofErr w:type="spellStart"/>
      <w:r w:rsidRPr="002D164D">
        <w:rPr>
          <w:rFonts w:ascii="Helvetica" w:eastAsia="Poppins" w:hAnsi="Helvetica" w:cs="Poppins"/>
          <w:sz w:val="20"/>
          <w:szCs w:val="20"/>
        </w:rPr>
        <w:t>Birth</w:t>
      </w:r>
      <w:proofErr w:type="spellEnd"/>
      <w:r w:rsidRPr="002D164D">
        <w:rPr>
          <w:rFonts w:ascii="Helvetica" w:eastAsia="Poppins" w:hAnsi="Helvetica" w:cs="Poppins"/>
          <w:sz w:val="20"/>
          <w:szCs w:val="20"/>
        </w:rPr>
        <w:t xml:space="preserve"> Production, la campagne TV met en lumière, de manièr</w:t>
      </w:r>
      <w:r w:rsidR="00CD7A14" w:rsidRPr="002D164D">
        <w:rPr>
          <w:rFonts w:ascii="Helvetica" w:eastAsia="Poppins" w:hAnsi="Helvetica" w:cs="Poppins"/>
          <w:sz w:val="20"/>
          <w:szCs w:val="20"/>
        </w:rPr>
        <w:t>e originale, des professionnels</w:t>
      </w:r>
      <w:r w:rsidRPr="002D164D">
        <w:rPr>
          <w:rFonts w:ascii="Helvetica" w:eastAsia="Poppins" w:hAnsi="Helvetica" w:cs="Poppins"/>
          <w:sz w:val="20"/>
          <w:szCs w:val="20"/>
        </w:rPr>
        <w:t xml:space="preserve"> qui témoignent tour à tour : une secrétaire médicale, un fleuriste, une chef d’entreprise et un toiletteur pour chiens.  Grâce aux solutions de site internet, de référencement, de publicité en ligne auxquelles ils ont souscrit avec </w:t>
      </w:r>
      <w:proofErr w:type="spellStart"/>
      <w:r w:rsidRPr="002D164D">
        <w:rPr>
          <w:rFonts w:ascii="Helvetica" w:eastAsia="Poppins" w:hAnsi="Helvetica" w:cs="Poppins"/>
          <w:sz w:val="20"/>
          <w:szCs w:val="20"/>
        </w:rPr>
        <w:t>Solocal</w:t>
      </w:r>
      <w:proofErr w:type="spellEnd"/>
      <w:r w:rsidRPr="002D164D">
        <w:rPr>
          <w:rFonts w:ascii="Helvetica" w:eastAsia="Poppins" w:hAnsi="Helvetica" w:cs="Poppins"/>
          <w:sz w:val="20"/>
          <w:szCs w:val="20"/>
        </w:rPr>
        <w:t>, l</w:t>
      </w:r>
      <w:r w:rsidR="007A289E" w:rsidRPr="002D164D">
        <w:rPr>
          <w:rFonts w:ascii="Helvetica" w:eastAsia="Poppins" w:hAnsi="Helvetica" w:cs="Poppins"/>
          <w:sz w:val="20"/>
          <w:szCs w:val="20"/>
        </w:rPr>
        <w:t xml:space="preserve">e nombre de clients </w:t>
      </w:r>
      <w:r w:rsidRPr="002D164D">
        <w:rPr>
          <w:rFonts w:ascii="Helvetica" w:eastAsia="Poppins" w:hAnsi="Helvetica" w:cs="Poppins"/>
          <w:sz w:val="20"/>
          <w:szCs w:val="20"/>
        </w:rPr>
        <w:t xml:space="preserve">explose. </w:t>
      </w:r>
    </w:p>
    <w:p w:rsidR="00832999" w:rsidRPr="002D164D" w:rsidRDefault="00832999" w:rsidP="00832999">
      <w:pPr>
        <w:spacing w:line="240" w:lineRule="auto"/>
        <w:jc w:val="both"/>
        <w:rPr>
          <w:rFonts w:ascii="Helvetica" w:eastAsia="Poppins" w:hAnsi="Helvetica" w:cs="Poppins"/>
          <w:sz w:val="8"/>
          <w:szCs w:val="8"/>
        </w:rPr>
      </w:pPr>
    </w:p>
    <w:p w:rsidR="0014039F" w:rsidRPr="002D164D" w:rsidRDefault="00DB20FE" w:rsidP="00832999">
      <w:pPr>
        <w:spacing w:line="240" w:lineRule="auto"/>
        <w:jc w:val="both"/>
        <w:rPr>
          <w:rFonts w:ascii="Helvetica" w:eastAsia="Poppins" w:hAnsi="Helvetica" w:cs="Poppins"/>
          <w:sz w:val="20"/>
          <w:szCs w:val="20"/>
        </w:rPr>
      </w:pPr>
      <w:r w:rsidRPr="002D164D">
        <w:rPr>
          <w:rFonts w:ascii="Helvetica" w:eastAsia="Poppins" w:hAnsi="Helvetica" w:cs="Poppins"/>
          <w:sz w:val="20"/>
          <w:szCs w:val="20"/>
        </w:rPr>
        <w:t xml:space="preserve">Pendant que les professionnels se concentrent sur leur activité, </w:t>
      </w:r>
      <w:proofErr w:type="spellStart"/>
      <w:r w:rsidRPr="002D164D">
        <w:rPr>
          <w:rFonts w:ascii="Helvetica" w:eastAsia="Poppins" w:hAnsi="Helvetica" w:cs="Poppins"/>
          <w:sz w:val="20"/>
          <w:szCs w:val="20"/>
        </w:rPr>
        <w:t>Solocal</w:t>
      </w:r>
      <w:proofErr w:type="spellEnd"/>
      <w:r w:rsidRPr="002D164D">
        <w:rPr>
          <w:rFonts w:ascii="Helvetica" w:eastAsia="Poppins" w:hAnsi="Helvetica" w:cs="Poppins"/>
          <w:sz w:val="20"/>
          <w:szCs w:val="20"/>
        </w:rPr>
        <w:t xml:space="preserve"> gère leur visibilité sur Internet afin de les accompagner dans le développement de leur activité et de leur chiffre d’affaires.  </w:t>
      </w:r>
    </w:p>
    <w:p w:rsidR="0014039F" w:rsidRPr="002D164D" w:rsidRDefault="0014039F" w:rsidP="00832999">
      <w:pPr>
        <w:spacing w:line="240" w:lineRule="auto"/>
        <w:jc w:val="both"/>
        <w:rPr>
          <w:rFonts w:ascii="Helvetica" w:eastAsia="Poppins" w:hAnsi="Helvetica" w:cs="Poppins"/>
          <w:sz w:val="8"/>
          <w:szCs w:val="8"/>
        </w:rPr>
      </w:pPr>
    </w:p>
    <w:p w:rsidR="0014039F" w:rsidRPr="002D164D" w:rsidRDefault="00DB20FE" w:rsidP="00832999">
      <w:pPr>
        <w:spacing w:after="200" w:line="240" w:lineRule="auto"/>
        <w:jc w:val="both"/>
        <w:rPr>
          <w:rFonts w:ascii="Helvetica" w:eastAsia="Poppins" w:hAnsi="Helvetica" w:cs="Poppins"/>
          <w:b/>
          <w:color w:val="0078FA"/>
          <w:sz w:val="20"/>
          <w:szCs w:val="20"/>
        </w:rPr>
      </w:pPr>
      <w:r w:rsidRPr="002D164D">
        <w:rPr>
          <w:rFonts w:ascii="Helvetica" w:eastAsia="Poppins" w:hAnsi="Helvetica" w:cs="Poppins"/>
          <w:b/>
          <w:color w:val="0078FA"/>
          <w:sz w:val="20"/>
          <w:szCs w:val="20"/>
        </w:rPr>
        <w:t>Un dispositif TV- radio-web qui repose sur un séquençage en 3 vagues : mars, avril, juin</w:t>
      </w:r>
    </w:p>
    <w:p w:rsidR="0014039F" w:rsidRPr="002D164D" w:rsidRDefault="00DB20FE" w:rsidP="00832999">
      <w:pPr>
        <w:spacing w:line="240" w:lineRule="auto"/>
        <w:jc w:val="both"/>
        <w:rPr>
          <w:rFonts w:ascii="Helvetica" w:eastAsia="Poppins" w:hAnsi="Helvetica" w:cs="Poppins"/>
          <w:sz w:val="20"/>
          <w:szCs w:val="20"/>
        </w:rPr>
      </w:pPr>
      <w:r w:rsidRPr="002D164D">
        <w:rPr>
          <w:rFonts w:ascii="Helvetica" w:eastAsia="Poppins" w:hAnsi="Helvetica" w:cs="Poppins"/>
          <w:sz w:val="20"/>
          <w:szCs w:val="20"/>
        </w:rPr>
        <w:t xml:space="preserve">La campagne TV se compose d’un film TV de 30’’ et de trois films de 15’’. Trois spots radios viennent la compléter, reprenant le même gimmick sonore, pour traduire le nombre de plus en plus conséquent de visites et de clients. Enfin, pour parfaire ce dispositif, une campagne online renforce la considération et l’usage des services de </w:t>
      </w:r>
      <w:proofErr w:type="spellStart"/>
      <w:r w:rsidRPr="002D164D">
        <w:rPr>
          <w:rFonts w:ascii="Helvetica" w:eastAsia="Poppins" w:hAnsi="Helvetica" w:cs="Poppins"/>
          <w:sz w:val="20"/>
          <w:szCs w:val="20"/>
        </w:rPr>
        <w:t>Solocal</w:t>
      </w:r>
      <w:proofErr w:type="spellEnd"/>
      <w:r w:rsidRPr="002D164D">
        <w:rPr>
          <w:rFonts w:ascii="Helvetica" w:eastAsia="Poppins" w:hAnsi="Helvetica" w:cs="Poppins"/>
          <w:sz w:val="20"/>
          <w:szCs w:val="20"/>
        </w:rPr>
        <w:t xml:space="preserve">. </w:t>
      </w:r>
    </w:p>
    <w:p w:rsidR="00832999" w:rsidRPr="002D164D" w:rsidRDefault="00832999" w:rsidP="00832999">
      <w:pPr>
        <w:spacing w:line="240" w:lineRule="auto"/>
        <w:jc w:val="both"/>
        <w:rPr>
          <w:rFonts w:ascii="Helvetica" w:eastAsia="Poppins" w:hAnsi="Helvetica" w:cs="Poppins"/>
          <w:sz w:val="8"/>
          <w:szCs w:val="8"/>
        </w:rPr>
      </w:pPr>
    </w:p>
    <w:p w:rsidR="0014039F" w:rsidRPr="002D164D" w:rsidRDefault="00DB20FE" w:rsidP="00832999">
      <w:pPr>
        <w:spacing w:line="240" w:lineRule="auto"/>
        <w:jc w:val="both"/>
        <w:rPr>
          <w:rFonts w:ascii="Helvetica" w:eastAsia="Poppins" w:hAnsi="Helvetica" w:cs="Poppins"/>
          <w:sz w:val="20"/>
          <w:szCs w:val="20"/>
        </w:rPr>
      </w:pPr>
      <w:r w:rsidRPr="002D164D">
        <w:rPr>
          <w:rFonts w:ascii="Helvetica" w:eastAsia="Poppins" w:hAnsi="Helvetica" w:cs="Poppins"/>
          <w:i/>
          <w:sz w:val="20"/>
          <w:szCs w:val="20"/>
        </w:rPr>
        <w:t xml:space="preserve">“A travers cette campagne, nous voulons convaincre tous les professionnels de saisir l’opportunité du digital.  Nous rassurons les non-initiés et encourageons les plus sceptiques en leur présentant les bénéfices de nos solutions de site internet, de référencement et de publicité en ligne, sur la croissance de leur business. Simplicité, accompagnement et efficacité…  Voici les engagements que nous prenons auprès de nos clients.” </w:t>
      </w:r>
      <w:r w:rsidRPr="002D164D">
        <w:rPr>
          <w:rFonts w:ascii="Helvetica" w:eastAsia="Poppins" w:hAnsi="Helvetica" w:cs="Poppins"/>
          <w:sz w:val="20"/>
          <w:szCs w:val="20"/>
        </w:rPr>
        <w:t xml:space="preserve">Pascale </w:t>
      </w:r>
      <w:proofErr w:type="spellStart"/>
      <w:r w:rsidRPr="002D164D">
        <w:rPr>
          <w:rFonts w:ascii="Helvetica" w:eastAsia="Poppins" w:hAnsi="Helvetica" w:cs="Poppins"/>
          <w:sz w:val="20"/>
          <w:szCs w:val="20"/>
        </w:rPr>
        <w:t>Furbeyre</w:t>
      </w:r>
      <w:proofErr w:type="spellEnd"/>
      <w:r w:rsidRPr="002D164D">
        <w:rPr>
          <w:rFonts w:ascii="Helvetica" w:eastAsia="Poppins" w:hAnsi="Helvetica" w:cs="Poppins"/>
          <w:sz w:val="20"/>
          <w:szCs w:val="20"/>
        </w:rPr>
        <w:t xml:space="preserve">, directrice marketing de </w:t>
      </w:r>
      <w:proofErr w:type="spellStart"/>
      <w:r w:rsidRPr="002D164D">
        <w:rPr>
          <w:rFonts w:ascii="Helvetica" w:eastAsia="Poppins" w:hAnsi="Helvetica" w:cs="Poppins"/>
          <w:sz w:val="20"/>
          <w:szCs w:val="20"/>
        </w:rPr>
        <w:t>Solocal</w:t>
      </w:r>
      <w:proofErr w:type="spellEnd"/>
      <w:r w:rsidRPr="002D164D">
        <w:rPr>
          <w:rFonts w:ascii="Helvetica" w:eastAsia="Poppins" w:hAnsi="Helvetica" w:cs="Poppins"/>
          <w:sz w:val="20"/>
          <w:szCs w:val="20"/>
        </w:rPr>
        <w:t>.</w:t>
      </w:r>
    </w:p>
    <w:p w:rsidR="00832999" w:rsidRPr="002D164D" w:rsidRDefault="00832999" w:rsidP="00832999">
      <w:pPr>
        <w:spacing w:line="240" w:lineRule="auto"/>
        <w:jc w:val="both"/>
        <w:rPr>
          <w:rFonts w:ascii="Helvetica" w:eastAsia="Poppins" w:hAnsi="Helvetica" w:cs="Poppins"/>
          <w:sz w:val="20"/>
          <w:szCs w:val="20"/>
        </w:rPr>
      </w:pPr>
    </w:p>
    <w:p w:rsidR="0014039F" w:rsidRPr="002D164D" w:rsidRDefault="00DB20FE" w:rsidP="00832999">
      <w:pPr>
        <w:spacing w:after="200" w:line="240" w:lineRule="auto"/>
        <w:jc w:val="both"/>
        <w:rPr>
          <w:rFonts w:ascii="Helvetica" w:eastAsia="Poppins" w:hAnsi="Helvetica" w:cs="Poppins"/>
          <w:b/>
          <w:color w:val="0078FA"/>
          <w:sz w:val="20"/>
          <w:szCs w:val="20"/>
        </w:rPr>
      </w:pPr>
      <w:r w:rsidRPr="002D164D">
        <w:rPr>
          <w:rFonts w:ascii="Helvetica" w:eastAsia="Poppins" w:hAnsi="Helvetica" w:cs="Poppins"/>
          <w:b/>
          <w:color w:val="0078FA"/>
          <w:sz w:val="20"/>
          <w:szCs w:val="20"/>
        </w:rPr>
        <w:t>Des solutions digitales de sites internet, de référencement, et de publicité… le tout clé en main !</w:t>
      </w:r>
    </w:p>
    <w:p w:rsidR="0014039F" w:rsidRPr="002D164D" w:rsidRDefault="00DB20FE" w:rsidP="00832999">
      <w:pPr>
        <w:spacing w:line="240" w:lineRule="auto"/>
        <w:jc w:val="both"/>
        <w:rPr>
          <w:rFonts w:ascii="Helvetica" w:eastAsia="Poppins" w:hAnsi="Helvetica" w:cs="Poppins"/>
          <w:sz w:val="20"/>
          <w:szCs w:val="20"/>
        </w:rPr>
      </w:pPr>
      <w:r w:rsidRPr="002D164D">
        <w:rPr>
          <w:rFonts w:ascii="Helvetica" w:eastAsia="Poppins" w:hAnsi="Helvetica" w:cs="Poppins"/>
          <w:sz w:val="20"/>
          <w:szCs w:val="20"/>
        </w:rPr>
        <w:t xml:space="preserve">La majorité des 4,4 millions d’entreprises françaises ne </w:t>
      </w:r>
      <w:r w:rsidR="007A289E" w:rsidRPr="002D164D">
        <w:rPr>
          <w:rFonts w:ascii="Helvetica" w:eastAsia="Poppins" w:hAnsi="Helvetica" w:cs="Poppins"/>
          <w:sz w:val="20"/>
          <w:szCs w:val="20"/>
        </w:rPr>
        <w:t>tire pas encore profit</w:t>
      </w:r>
      <w:r w:rsidRPr="002D164D">
        <w:rPr>
          <w:rFonts w:ascii="Helvetica" w:eastAsia="Poppins" w:hAnsi="Helvetica" w:cs="Poppins"/>
          <w:sz w:val="20"/>
          <w:szCs w:val="20"/>
        </w:rPr>
        <w:t xml:space="preserve"> de la totalité des opportunités liées à l’usage d’Internet. 9 dirigeants de TPE/PME sur 10 ne considèrent pas le digital comme une priorité</w:t>
      </w:r>
      <w:r w:rsidRPr="002D164D">
        <w:rPr>
          <w:rFonts w:ascii="Helvetica" w:eastAsia="Poppins" w:hAnsi="Helvetica" w:cs="Poppins"/>
          <w:sz w:val="20"/>
          <w:szCs w:val="20"/>
          <w:vertAlign w:val="superscript"/>
        </w:rPr>
        <w:t>1</w:t>
      </w:r>
      <w:r w:rsidRPr="002D164D">
        <w:rPr>
          <w:rFonts w:ascii="Helvetica" w:eastAsia="Poppins" w:hAnsi="Helvetica" w:cs="Poppins"/>
          <w:sz w:val="20"/>
          <w:szCs w:val="20"/>
        </w:rPr>
        <w:t xml:space="preserve">. C’est la raison pour laquelle </w:t>
      </w:r>
      <w:proofErr w:type="spellStart"/>
      <w:r w:rsidRPr="002D164D">
        <w:rPr>
          <w:rFonts w:ascii="Helvetica" w:eastAsia="Poppins" w:hAnsi="Helvetica" w:cs="Poppins"/>
          <w:sz w:val="20"/>
          <w:szCs w:val="20"/>
        </w:rPr>
        <w:t>Solocal</w:t>
      </w:r>
      <w:proofErr w:type="spellEnd"/>
      <w:r w:rsidRPr="002D164D">
        <w:rPr>
          <w:rFonts w:ascii="Helvetica" w:eastAsia="Poppins" w:hAnsi="Helvetica" w:cs="Poppins"/>
          <w:sz w:val="20"/>
          <w:szCs w:val="20"/>
        </w:rPr>
        <w:t xml:space="preserve"> propose des solutions digitales clé en main, en abonnement, </w:t>
      </w:r>
      <w:proofErr w:type="spellStart"/>
      <w:r w:rsidRPr="002D164D">
        <w:rPr>
          <w:rFonts w:ascii="Helvetica" w:eastAsia="Poppins" w:hAnsi="Helvetica" w:cs="Poppins"/>
          <w:sz w:val="20"/>
          <w:szCs w:val="20"/>
        </w:rPr>
        <w:t>omnicanales</w:t>
      </w:r>
      <w:proofErr w:type="spellEnd"/>
      <w:r w:rsidR="00CD7A14" w:rsidRPr="002D164D">
        <w:rPr>
          <w:rFonts w:ascii="Helvetica" w:eastAsia="Poppins" w:hAnsi="Helvetica" w:cs="Poppins"/>
          <w:sz w:val="20"/>
          <w:szCs w:val="20"/>
        </w:rPr>
        <w:t>,</w:t>
      </w:r>
      <w:r w:rsidRPr="002D164D">
        <w:rPr>
          <w:rFonts w:ascii="Helvetica" w:eastAsia="Poppins" w:hAnsi="Helvetica" w:cs="Poppins"/>
          <w:sz w:val="20"/>
          <w:szCs w:val="20"/>
        </w:rPr>
        <w:t xml:space="preserve"> qui ne demandent aucune expertise spécifique sur le digital. Comme c’est le cas pour l’offre Présence</w:t>
      </w:r>
      <w:r w:rsidR="007A289E" w:rsidRPr="002D164D">
        <w:rPr>
          <w:rFonts w:ascii="Helvetica" w:eastAsia="Poppins" w:hAnsi="Helvetica" w:cs="Poppins"/>
          <w:sz w:val="20"/>
          <w:szCs w:val="20"/>
        </w:rPr>
        <w:t>,</w:t>
      </w:r>
      <w:r w:rsidRPr="002D164D">
        <w:rPr>
          <w:rFonts w:ascii="Helvetica" w:eastAsia="Poppins" w:hAnsi="Helvetica" w:cs="Poppins"/>
          <w:sz w:val="20"/>
          <w:szCs w:val="20"/>
        </w:rPr>
        <w:t xml:space="preserve"> </w:t>
      </w:r>
      <w:proofErr w:type="spellStart"/>
      <w:r w:rsidRPr="002D164D">
        <w:rPr>
          <w:rFonts w:ascii="Helvetica" w:eastAsia="Poppins" w:hAnsi="Helvetica" w:cs="Poppins"/>
          <w:sz w:val="20"/>
          <w:szCs w:val="20"/>
        </w:rPr>
        <w:t>Solocal</w:t>
      </w:r>
      <w:proofErr w:type="spellEnd"/>
      <w:r w:rsidRPr="002D164D">
        <w:rPr>
          <w:rFonts w:ascii="Helvetica" w:eastAsia="Poppins" w:hAnsi="Helvetica" w:cs="Poppins"/>
          <w:sz w:val="20"/>
          <w:szCs w:val="20"/>
        </w:rPr>
        <w:t xml:space="preserve"> s’occupe de tout et “coache” ses clients pour qu’ils mettent à jour facilement leurs informations, photos, horaires, répondent à leurs avis, etc. sur Google, </w:t>
      </w:r>
      <w:proofErr w:type="spellStart"/>
      <w:r w:rsidRPr="002D164D">
        <w:rPr>
          <w:rFonts w:ascii="Helvetica" w:eastAsia="Poppins" w:hAnsi="Helvetica" w:cs="Poppins"/>
          <w:sz w:val="20"/>
          <w:szCs w:val="20"/>
        </w:rPr>
        <w:t>PagesJaunes</w:t>
      </w:r>
      <w:proofErr w:type="spellEnd"/>
      <w:r w:rsidRPr="002D164D">
        <w:rPr>
          <w:rFonts w:ascii="Helvetica" w:eastAsia="Poppins" w:hAnsi="Helvetica" w:cs="Poppins"/>
          <w:sz w:val="20"/>
          <w:szCs w:val="20"/>
        </w:rPr>
        <w:t xml:space="preserve">, Facebook, et tous les sites incontournables. </w:t>
      </w:r>
    </w:p>
    <w:p w:rsidR="00832999" w:rsidRPr="002D164D" w:rsidRDefault="00832999" w:rsidP="00832999">
      <w:pPr>
        <w:spacing w:line="240" w:lineRule="auto"/>
        <w:jc w:val="both"/>
        <w:rPr>
          <w:rFonts w:ascii="Helvetica" w:eastAsia="Poppins" w:hAnsi="Helvetica" w:cs="Poppins"/>
          <w:sz w:val="8"/>
          <w:szCs w:val="8"/>
        </w:rPr>
      </w:pPr>
    </w:p>
    <w:p w:rsidR="0014039F" w:rsidRPr="002D164D" w:rsidRDefault="002D164D" w:rsidP="00832999">
      <w:pPr>
        <w:spacing w:line="240" w:lineRule="auto"/>
        <w:jc w:val="both"/>
        <w:rPr>
          <w:rFonts w:ascii="Helvetica" w:eastAsia="Poppins" w:hAnsi="Helvetica" w:cs="Poppins"/>
          <w:sz w:val="20"/>
          <w:szCs w:val="20"/>
        </w:rPr>
      </w:pPr>
      <w:r w:rsidRPr="002D164D">
        <w:rPr>
          <w:rFonts w:ascii="Helvetica" w:eastAsia="Poppins" w:hAnsi="Helvetica" w:cs="Poppins"/>
          <w:i/>
          <w:sz w:val="20"/>
          <w:szCs w:val="20"/>
        </w:rPr>
        <w:t>“</w:t>
      </w:r>
      <w:r w:rsidR="00DB20FE" w:rsidRPr="002D164D">
        <w:rPr>
          <w:rFonts w:ascii="Helvetica" w:eastAsia="Poppins" w:hAnsi="Helvetica" w:cs="Poppins"/>
          <w:i/>
          <w:sz w:val="20"/>
          <w:szCs w:val="20"/>
        </w:rPr>
        <w:t xml:space="preserve">Accompagner une marque dans son lancement est toujours une expérience palpitante. D'autant plus sur un marché qui reste à ouvrir puisqu’aujourd’hui en France, les freins à une présence en ligne sont encore très forts (par manque d'intérêt et ou perception de complexité). Tout notre enjeu est d'installer </w:t>
      </w:r>
      <w:proofErr w:type="spellStart"/>
      <w:r w:rsidR="00DB20FE" w:rsidRPr="002D164D">
        <w:rPr>
          <w:rFonts w:ascii="Helvetica" w:eastAsia="Poppins" w:hAnsi="Helvetica" w:cs="Poppins"/>
          <w:i/>
          <w:sz w:val="20"/>
          <w:szCs w:val="20"/>
        </w:rPr>
        <w:t>Solocal</w:t>
      </w:r>
      <w:proofErr w:type="spellEnd"/>
      <w:r w:rsidR="00DB20FE" w:rsidRPr="002D164D">
        <w:rPr>
          <w:rFonts w:ascii="Helvetica" w:eastAsia="Poppins" w:hAnsi="Helvetica" w:cs="Poppins"/>
          <w:i/>
          <w:sz w:val="20"/>
          <w:szCs w:val="20"/>
        </w:rPr>
        <w:t xml:space="preserve"> dès son lancement comme le référent sur le marché des solutions digitales. Nous </w:t>
      </w:r>
      <w:proofErr w:type="spellStart"/>
      <w:r w:rsidR="00DB20FE" w:rsidRPr="002D164D">
        <w:rPr>
          <w:rFonts w:ascii="Helvetica" w:eastAsia="Poppins" w:hAnsi="Helvetica" w:cs="Poppins"/>
          <w:i/>
          <w:sz w:val="20"/>
          <w:szCs w:val="20"/>
        </w:rPr>
        <w:t>nous</w:t>
      </w:r>
      <w:proofErr w:type="spellEnd"/>
      <w:r w:rsidR="00DB20FE" w:rsidRPr="002D164D">
        <w:rPr>
          <w:rFonts w:ascii="Helvetica" w:eastAsia="Poppins" w:hAnsi="Helvetica" w:cs="Poppins"/>
          <w:i/>
          <w:sz w:val="20"/>
          <w:szCs w:val="20"/>
        </w:rPr>
        <w:t xml:space="preserve"> engageons sur le résultat quand tout le marché se concentre sur le moyen. Un bénéfice qui se résume dans une si</w:t>
      </w:r>
      <w:r>
        <w:rPr>
          <w:rFonts w:ascii="Helvetica" w:eastAsia="Poppins" w:hAnsi="Helvetica" w:cs="Poppins"/>
          <w:i/>
          <w:sz w:val="20"/>
          <w:szCs w:val="20"/>
        </w:rPr>
        <w:t xml:space="preserve">gnature forte et sans détour : </w:t>
      </w:r>
      <w:r w:rsidRPr="002D164D">
        <w:rPr>
          <w:rFonts w:ascii="Helvetica" w:eastAsia="Poppins" w:hAnsi="Helvetica" w:cs="Poppins"/>
          <w:i/>
          <w:sz w:val="20"/>
          <w:szCs w:val="20"/>
        </w:rPr>
        <w:t>“</w:t>
      </w:r>
      <w:r>
        <w:rPr>
          <w:rFonts w:ascii="Helvetica" w:eastAsia="Poppins" w:hAnsi="Helvetica" w:cs="Poppins"/>
          <w:i/>
          <w:sz w:val="20"/>
          <w:szCs w:val="20"/>
        </w:rPr>
        <w:t xml:space="preserve"> Vous allez avoir de la visite </w:t>
      </w:r>
      <w:r w:rsidRPr="002D164D">
        <w:rPr>
          <w:rFonts w:ascii="Helvetica" w:eastAsia="Poppins" w:hAnsi="Helvetica" w:cs="Poppins"/>
          <w:i/>
          <w:sz w:val="20"/>
          <w:szCs w:val="20"/>
        </w:rPr>
        <w:t>”</w:t>
      </w:r>
      <w:r w:rsidR="00DB20FE" w:rsidRPr="002D164D">
        <w:rPr>
          <w:rFonts w:ascii="Helvetica" w:eastAsia="Poppins" w:hAnsi="Helvetica" w:cs="Poppins"/>
          <w:i/>
          <w:sz w:val="20"/>
          <w:szCs w:val="20"/>
        </w:rPr>
        <w:t xml:space="preserve">, </w:t>
      </w:r>
      <w:r w:rsidR="00DB20FE" w:rsidRPr="002D164D">
        <w:rPr>
          <w:rFonts w:ascii="Helvetica" w:eastAsia="Poppins" w:hAnsi="Helvetica" w:cs="Poppins"/>
          <w:sz w:val="20"/>
          <w:szCs w:val="20"/>
        </w:rPr>
        <w:t xml:space="preserve">Florence </w:t>
      </w:r>
      <w:proofErr w:type="spellStart"/>
      <w:r w:rsidR="00DB20FE" w:rsidRPr="002D164D">
        <w:rPr>
          <w:rFonts w:ascii="Helvetica" w:eastAsia="Poppins" w:hAnsi="Helvetica" w:cs="Poppins"/>
          <w:sz w:val="20"/>
          <w:szCs w:val="20"/>
        </w:rPr>
        <w:t>Couvidat</w:t>
      </w:r>
      <w:proofErr w:type="spellEnd"/>
      <w:r w:rsidR="00DB20FE" w:rsidRPr="002D164D">
        <w:rPr>
          <w:rFonts w:ascii="Helvetica" w:eastAsia="Poppins" w:hAnsi="Helvetica" w:cs="Poppins"/>
          <w:sz w:val="20"/>
          <w:szCs w:val="20"/>
        </w:rPr>
        <w:t xml:space="preserve">, Directrice Générale Adjointe de la </w:t>
      </w:r>
      <w:r w:rsidR="007A289E" w:rsidRPr="002D164D">
        <w:rPr>
          <w:rFonts w:ascii="Helvetica" w:eastAsia="Poppins" w:hAnsi="Helvetica" w:cs="Poppins"/>
          <w:sz w:val="20"/>
          <w:szCs w:val="20"/>
        </w:rPr>
        <w:t>c</w:t>
      </w:r>
      <w:r w:rsidR="00DB20FE" w:rsidRPr="002D164D">
        <w:rPr>
          <w:rFonts w:ascii="Helvetica" w:eastAsia="Poppins" w:hAnsi="Helvetica" w:cs="Poppins"/>
          <w:sz w:val="20"/>
          <w:szCs w:val="20"/>
        </w:rPr>
        <w:t xml:space="preserve">hose. </w:t>
      </w:r>
    </w:p>
    <w:p w:rsidR="007A289E" w:rsidRPr="002D164D" w:rsidRDefault="007A289E" w:rsidP="00832999">
      <w:pPr>
        <w:spacing w:line="240" w:lineRule="auto"/>
        <w:jc w:val="both"/>
        <w:rPr>
          <w:rFonts w:ascii="Helvetica" w:eastAsia="Poppins" w:hAnsi="Helvetica" w:cs="Poppins"/>
          <w:i/>
          <w:sz w:val="20"/>
          <w:szCs w:val="20"/>
        </w:rPr>
      </w:pPr>
    </w:p>
    <w:p w:rsidR="00832999" w:rsidRPr="002D164D" w:rsidRDefault="00832999" w:rsidP="00832999">
      <w:pPr>
        <w:jc w:val="both"/>
        <w:rPr>
          <w:rFonts w:ascii="Helvetica" w:eastAsia="Poppins" w:hAnsi="Helvetica" w:cs="Poppins"/>
          <w:i/>
          <w:sz w:val="4"/>
          <w:szCs w:val="4"/>
        </w:rPr>
      </w:pPr>
    </w:p>
    <w:p w:rsidR="0014039F" w:rsidRPr="002D164D" w:rsidRDefault="00DB20FE">
      <w:pPr>
        <w:spacing w:line="240" w:lineRule="auto"/>
        <w:jc w:val="center"/>
        <w:rPr>
          <w:rFonts w:ascii="Helvetica" w:eastAsia="Poppins" w:hAnsi="Helvetica" w:cs="Poppins"/>
          <w:b/>
          <w:color w:val="0078FA"/>
          <w:sz w:val="24"/>
          <w:szCs w:val="24"/>
        </w:rPr>
      </w:pPr>
      <w:r w:rsidRPr="002D164D">
        <w:rPr>
          <w:rFonts w:ascii="Helvetica" w:eastAsia="Poppins" w:hAnsi="Helvetica" w:cs="Poppins"/>
          <w:b/>
          <w:color w:val="0078FA"/>
          <w:sz w:val="24"/>
          <w:szCs w:val="24"/>
        </w:rPr>
        <w:t xml:space="preserve">Pour visionner les films, cliquez </w:t>
      </w:r>
      <w:hyperlink r:id="rId7" w:history="1">
        <w:r w:rsidRPr="002D164D">
          <w:rPr>
            <w:rStyle w:val="Lienhypertexte"/>
            <w:rFonts w:ascii="Helvetica" w:eastAsia="Poppins" w:hAnsi="Helvetica" w:cs="Poppins"/>
            <w:sz w:val="24"/>
            <w:szCs w:val="24"/>
          </w:rPr>
          <w:t>i</w:t>
        </w:r>
        <w:bookmarkStart w:id="1" w:name="_GoBack"/>
        <w:bookmarkEnd w:id="1"/>
        <w:r w:rsidRPr="002D164D">
          <w:rPr>
            <w:rStyle w:val="Lienhypertexte"/>
            <w:rFonts w:ascii="Helvetica" w:eastAsia="Poppins" w:hAnsi="Helvetica" w:cs="Poppins"/>
            <w:sz w:val="24"/>
            <w:szCs w:val="24"/>
          </w:rPr>
          <w:t>c</w:t>
        </w:r>
        <w:r w:rsidRPr="002D164D">
          <w:rPr>
            <w:rStyle w:val="Lienhypertexte"/>
            <w:rFonts w:ascii="Helvetica" w:eastAsia="Poppins" w:hAnsi="Helvetica" w:cs="Poppins"/>
            <w:sz w:val="24"/>
            <w:szCs w:val="24"/>
          </w:rPr>
          <w:t>i</w:t>
        </w:r>
      </w:hyperlink>
    </w:p>
    <w:p w:rsidR="007A289E" w:rsidRPr="002D164D" w:rsidRDefault="007A289E">
      <w:pPr>
        <w:spacing w:line="240" w:lineRule="auto"/>
        <w:jc w:val="center"/>
        <w:rPr>
          <w:rFonts w:ascii="Helvetica" w:eastAsia="Poppins" w:hAnsi="Helvetica" w:cs="Poppins"/>
          <w:b/>
          <w:color w:val="0078FA"/>
          <w:sz w:val="24"/>
          <w:szCs w:val="24"/>
        </w:rPr>
      </w:pPr>
    </w:p>
    <w:p w:rsidR="0014039F" w:rsidRPr="002D164D" w:rsidRDefault="00832999" w:rsidP="00832999">
      <w:pPr>
        <w:tabs>
          <w:tab w:val="left" w:pos="275"/>
          <w:tab w:val="center" w:pos="4680"/>
        </w:tabs>
        <w:spacing w:line="240" w:lineRule="auto"/>
        <w:rPr>
          <w:rFonts w:ascii="Helvetica" w:eastAsia="Poppins" w:hAnsi="Helvetica" w:cs="Poppins"/>
          <w:b/>
          <w:color w:val="0078FA"/>
          <w:sz w:val="4"/>
          <w:szCs w:val="4"/>
        </w:rPr>
      </w:pPr>
      <w:r w:rsidRPr="002D164D">
        <w:rPr>
          <w:rFonts w:ascii="Helvetica" w:eastAsia="Poppins" w:hAnsi="Helvetica" w:cs="Poppins"/>
          <w:b/>
          <w:color w:val="0078FA"/>
          <w:sz w:val="20"/>
          <w:szCs w:val="20"/>
        </w:rPr>
        <w:tab/>
      </w:r>
      <w:r w:rsidRPr="002D164D">
        <w:rPr>
          <w:rFonts w:ascii="Helvetica" w:eastAsia="Poppins" w:hAnsi="Helvetica" w:cs="Poppins"/>
          <w:b/>
          <w:color w:val="0078FA"/>
          <w:sz w:val="20"/>
          <w:szCs w:val="20"/>
        </w:rPr>
        <w:tab/>
      </w:r>
      <w:r w:rsidR="00DB20FE" w:rsidRPr="002D164D">
        <w:rPr>
          <w:rFonts w:ascii="Helvetica" w:eastAsia="Poppins" w:hAnsi="Helvetica" w:cs="Poppins"/>
          <w:b/>
          <w:color w:val="0078FA"/>
          <w:sz w:val="4"/>
          <w:szCs w:val="4"/>
        </w:rPr>
        <w:t xml:space="preserve"> </w:t>
      </w:r>
    </w:p>
    <w:tbl>
      <w:tblPr>
        <w:tblStyle w:val="Grille"/>
        <w:tblW w:w="0" w:type="auto"/>
        <w:tblLook w:val="04A0" w:firstRow="1" w:lastRow="0" w:firstColumn="1" w:lastColumn="0" w:noHBand="0" w:noVBand="1"/>
      </w:tblPr>
      <w:tblGrid>
        <w:gridCol w:w="9500"/>
      </w:tblGrid>
      <w:tr w:rsidR="00832999" w:rsidRPr="002D164D" w:rsidTr="00832999">
        <w:tc>
          <w:tcPr>
            <w:tcW w:w="9500" w:type="dxa"/>
          </w:tcPr>
          <w:p w:rsidR="00832999" w:rsidRPr="002D164D" w:rsidRDefault="00832999" w:rsidP="00832999">
            <w:pPr>
              <w:pBdr>
                <w:top w:val="nil"/>
                <w:left w:val="nil"/>
                <w:bottom w:val="nil"/>
                <w:right w:val="nil"/>
                <w:between w:val="nil"/>
              </w:pBdr>
              <w:rPr>
                <w:rFonts w:ascii="Helvetica" w:eastAsia="Poppins" w:hAnsi="Helvetica" w:cs="Poppins"/>
                <w:b/>
                <w:color w:val="0078FA"/>
                <w:sz w:val="20"/>
                <w:szCs w:val="20"/>
              </w:rPr>
            </w:pPr>
            <w:r w:rsidRPr="002D164D">
              <w:rPr>
                <w:rFonts w:ascii="Helvetica" w:eastAsia="Poppins" w:hAnsi="Helvetica" w:cs="Poppins"/>
                <w:b/>
                <w:color w:val="0078FA"/>
                <w:sz w:val="20"/>
                <w:szCs w:val="20"/>
              </w:rPr>
              <w:t xml:space="preserve">Fiche technique : </w:t>
            </w:r>
          </w:p>
          <w:p w:rsidR="00832999" w:rsidRPr="002D164D" w:rsidRDefault="00832999" w:rsidP="00832999">
            <w:pPr>
              <w:pBdr>
                <w:top w:val="nil"/>
                <w:left w:val="nil"/>
                <w:bottom w:val="nil"/>
                <w:right w:val="nil"/>
                <w:between w:val="nil"/>
              </w:pBdr>
              <w:rPr>
                <w:rFonts w:ascii="Helvetica" w:eastAsia="Poppins" w:hAnsi="Helvetica" w:cs="Poppins"/>
                <w:sz w:val="20"/>
                <w:szCs w:val="20"/>
              </w:rPr>
            </w:pPr>
            <w:r w:rsidRPr="002D164D">
              <w:rPr>
                <w:rFonts w:ascii="Helvetica" w:eastAsia="Poppins" w:hAnsi="Helvetica" w:cs="Poppins"/>
                <w:b/>
                <w:sz w:val="20"/>
                <w:szCs w:val="20"/>
              </w:rPr>
              <w:t>Secteur d’activité</w:t>
            </w:r>
            <w:r w:rsidRPr="002D164D">
              <w:rPr>
                <w:rFonts w:ascii="Helvetica" w:eastAsia="Poppins" w:hAnsi="Helvetica" w:cs="Poppins"/>
                <w:sz w:val="20"/>
                <w:szCs w:val="20"/>
              </w:rPr>
              <w:t xml:space="preserve"> : Publicité</w:t>
            </w:r>
          </w:p>
          <w:p w:rsidR="00832999" w:rsidRPr="002D164D" w:rsidRDefault="00832999" w:rsidP="00832999">
            <w:pPr>
              <w:pBdr>
                <w:top w:val="nil"/>
                <w:left w:val="nil"/>
                <w:bottom w:val="nil"/>
                <w:right w:val="nil"/>
                <w:between w:val="nil"/>
              </w:pBdr>
              <w:rPr>
                <w:rFonts w:ascii="Helvetica" w:eastAsia="Poppins" w:hAnsi="Helvetica" w:cs="Poppins"/>
                <w:sz w:val="20"/>
                <w:szCs w:val="20"/>
              </w:rPr>
            </w:pPr>
            <w:r w:rsidRPr="002D164D">
              <w:rPr>
                <w:rFonts w:ascii="Helvetica" w:eastAsia="Poppins" w:hAnsi="Helvetica" w:cs="Poppins"/>
                <w:b/>
                <w:sz w:val="20"/>
                <w:szCs w:val="20"/>
              </w:rPr>
              <w:t>Annonceur</w:t>
            </w:r>
            <w:r w:rsidRPr="002D164D">
              <w:rPr>
                <w:rFonts w:ascii="Helvetica" w:eastAsia="Poppins" w:hAnsi="Helvetica" w:cs="Poppins"/>
                <w:sz w:val="20"/>
                <w:szCs w:val="20"/>
              </w:rPr>
              <w:t xml:space="preserve"> : </w:t>
            </w:r>
            <w:proofErr w:type="spellStart"/>
            <w:r w:rsidRPr="002D164D">
              <w:rPr>
                <w:rFonts w:ascii="Helvetica" w:eastAsia="Poppins" w:hAnsi="Helvetica" w:cs="Poppins"/>
                <w:sz w:val="20"/>
                <w:szCs w:val="20"/>
              </w:rPr>
              <w:t>Solocal</w:t>
            </w:r>
            <w:proofErr w:type="spellEnd"/>
          </w:p>
          <w:p w:rsidR="00832999" w:rsidRPr="002D164D" w:rsidRDefault="00832999" w:rsidP="00832999">
            <w:pPr>
              <w:pBdr>
                <w:top w:val="nil"/>
                <w:left w:val="nil"/>
                <w:bottom w:val="nil"/>
                <w:right w:val="nil"/>
                <w:between w:val="nil"/>
              </w:pBdr>
              <w:rPr>
                <w:rFonts w:ascii="Helvetica" w:eastAsia="Poppins" w:hAnsi="Helvetica" w:cs="Poppins"/>
                <w:sz w:val="20"/>
                <w:szCs w:val="20"/>
              </w:rPr>
            </w:pPr>
            <w:r w:rsidRPr="002D164D">
              <w:rPr>
                <w:rFonts w:ascii="Helvetica" w:eastAsia="Poppins" w:hAnsi="Helvetica" w:cs="Poppins"/>
                <w:b/>
                <w:sz w:val="20"/>
                <w:szCs w:val="20"/>
              </w:rPr>
              <w:t>Agence</w:t>
            </w:r>
            <w:r w:rsidRPr="002D164D">
              <w:rPr>
                <w:rFonts w:ascii="Helvetica" w:eastAsia="Poppins" w:hAnsi="Helvetica" w:cs="Poppins"/>
                <w:sz w:val="20"/>
                <w:szCs w:val="20"/>
              </w:rPr>
              <w:t xml:space="preserve"> : la chose</w:t>
            </w:r>
          </w:p>
          <w:p w:rsidR="00832999" w:rsidRPr="002D164D" w:rsidRDefault="00832999" w:rsidP="00832999">
            <w:pPr>
              <w:pBdr>
                <w:top w:val="nil"/>
                <w:left w:val="nil"/>
                <w:bottom w:val="nil"/>
                <w:right w:val="nil"/>
                <w:between w:val="nil"/>
              </w:pBdr>
              <w:rPr>
                <w:rFonts w:ascii="Helvetica" w:eastAsia="Poppins" w:hAnsi="Helvetica" w:cs="Poppins"/>
                <w:sz w:val="20"/>
                <w:szCs w:val="20"/>
              </w:rPr>
            </w:pPr>
            <w:r w:rsidRPr="002D164D">
              <w:rPr>
                <w:rFonts w:ascii="Helvetica" w:eastAsia="Poppins" w:hAnsi="Helvetica" w:cs="Poppins"/>
                <w:b/>
                <w:sz w:val="20"/>
                <w:szCs w:val="20"/>
              </w:rPr>
              <w:t>Réalisateur</w:t>
            </w:r>
            <w:r w:rsidRPr="002D164D">
              <w:rPr>
                <w:rFonts w:ascii="Helvetica" w:eastAsia="Poppins" w:hAnsi="Helvetica" w:cs="Poppins"/>
                <w:sz w:val="20"/>
                <w:szCs w:val="20"/>
              </w:rPr>
              <w:t xml:space="preserve"> : Javier </w:t>
            </w:r>
            <w:proofErr w:type="spellStart"/>
            <w:r w:rsidRPr="002D164D">
              <w:rPr>
                <w:rFonts w:ascii="Helvetica" w:eastAsia="Poppins" w:hAnsi="Helvetica" w:cs="Poppins"/>
                <w:sz w:val="20"/>
                <w:szCs w:val="20"/>
              </w:rPr>
              <w:t>Unsandivaras</w:t>
            </w:r>
            <w:proofErr w:type="spellEnd"/>
          </w:p>
          <w:p w:rsidR="00832999" w:rsidRPr="002D164D" w:rsidRDefault="00832999" w:rsidP="00832999">
            <w:pPr>
              <w:pBdr>
                <w:top w:val="nil"/>
                <w:left w:val="nil"/>
                <w:bottom w:val="nil"/>
                <w:right w:val="nil"/>
                <w:between w:val="nil"/>
              </w:pBdr>
              <w:rPr>
                <w:rFonts w:ascii="Helvetica" w:eastAsia="Poppins" w:hAnsi="Helvetica" w:cs="Poppins"/>
                <w:sz w:val="20"/>
                <w:szCs w:val="20"/>
              </w:rPr>
            </w:pPr>
            <w:r w:rsidRPr="002D164D">
              <w:rPr>
                <w:rFonts w:ascii="Helvetica" w:eastAsia="Poppins" w:hAnsi="Helvetica" w:cs="Poppins"/>
                <w:b/>
                <w:sz w:val="20"/>
                <w:szCs w:val="20"/>
              </w:rPr>
              <w:t>Maison de production</w:t>
            </w:r>
            <w:r w:rsidRPr="002D164D">
              <w:rPr>
                <w:rFonts w:ascii="Helvetica" w:eastAsia="Poppins" w:hAnsi="Helvetica" w:cs="Poppins"/>
                <w:sz w:val="20"/>
                <w:szCs w:val="20"/>
              </w:rPr>
              <w:t xml:space="preserve"> : BIRTH</w:t>
            </w:r>
          </w:p>
          <w:p w:rsidR="007A289E" w:rsidRPr="002D164D" w:rsidRDefault="00832999" w:rsidP="007A289E">
            <w:pPr>
              <w:pBdr>
                <w:top w:val="nil"/>
                <w:left w:val="nil"/>
                <w:bottom w:val="nil"/>
                <w:right w:val="nil"/>
                <w:between w:val="nil"/>
              </w:pBdr>
              <w:rPr>
                <w:rFonts w:ascii="Helvetica" w:eastAsia="Poppins" w:hAnsi="Helvetica" w:cs="Poppins"/>
                <w:sz w:val="20"/>
                <w:szCs w:val="20"/>
              </w:rPr>
            </w:pPr>
            <w:r w:rsidRPr="002D164D">
              <w:rPr>
                <w:rFonts w:ascii="Helvetica" w:eastAsia="Poppins" w:hAnsi="Helvetica" w:cs="Poppins"/>
                <w:b/>
                <w:sz w:val="20"/>
                <w:szCs w:val="20"/>
              </w:rPr>
              <w:t>Plan media</w:t>
            </w:r>
            <w:r w:rsidRPr="002D164D">
              <w:rPr>
                <w:rFonts w:ascii="Helvetica" w:eastAsia="Poppins" w:hAnsi="Helvetica" w:cs="Poppins"/>
                <w:sz w:val="20"/>
                <w:szCs w:val="20"/>
              </w:rPr>
              <w:t xml:space="preserve"> : TV, Radios, Digital</w:t>
            </w:r>
          </w:p>
        </w:tc>
      </w:tr>
    </w:tbl>
    <w:p w:rsidR="00832999" w:rsidRPr="002D164D" w:rsidRDefault="00832999" w:rsidP="00832999">
      <w:pPr>
        <w:spacing w:line="240" w:lineRule="auto"/>
        <w:jc w:val="both"/>
        <w:rPr>
          <w:rFonts w:ascii="Helvetica" w:eastAsia="Poppins" w:hAnsi="Helvetica" w:cs="Poppins"/>
          <w:sz w:val="8"/>
          <w:szCs w:val="8"/>
        </w:rPr>
      </w:pPr>
    </w:p>
    <w:p w:rsidR="0014039F" w:rsidRPr="002D164D" w:rsidRDefault="00DB20FE">
      <w:pPr>
        <w:spacing w:before="120" w:line="240" w:lineRule="auto"/>
        <w:jc w:val="both"/>
        <w:rPr>
          <w:rFonts w:ascii="Helvetica" w:eastAsia="Poppins" w:hAnsi="Helvetica" w:cs="Poppins"/>
          <w:b/>
          <w:color w:val="0078FA"/>
          <w:sz w:val="18"/>
          <w:szCs w:val="18"/>
        </w:rPr>
      </w:pPr>
      <w:proofErr w:type="spellStart"/>
      <w:r w:rsidRPr="002D164D">
        <w:rPr>
          <w:rFonts w:ascii="Helvetica" w:eastAsia="Poppins" w:hAnsi="Helvetica" w:cs="Poppins"/>
          <w:b/>
          <w:color w:val="0078FA"/>
          <w:sz w:val="18"/>
          <w:szCs w:val="18"/>
        </w:rPr>
        <w:t>Solocal</w:t>
      </w:r>
      <w:proofErr w:type="spellEnd"/>
      <w:r w:rsidRPr="002D164D">
        <w:rPr>
          <w:rFonts w:ascii="Helvetica" w:eastAsia="Poppins" w:hAnsi="Helvetica" w:cs="Poppins"/>
          <w:b/>
          <w:color w:val="0078FA"/>
          <w:sz w:val="18"/>
          <w:szCs w:val="18"/>
        </w:rPr>
        <w:t> - </w:t>
      </w:r>
      <w:hyperlink r:id="rId8">
        <w:r w:rsidRPr="002D164D">
          <w:rPr>
            <w:rFonts w:ascii="Helvetica" w:eastAsia="Poppins" w:hAnsi="Helvetica" w:cs="Poppins"/>
            <w:b/>
            <w:color w:val="0078FA"/>
            <w:sz w:val="18"/>
            <w:szCs w:val="18"/>
          </w:rPr>
          <w:t>www.solocal.com</w:t>
        </w:r>
      </w:hyperlink>
      <w:r w:rsidRPr="002D164D">
        <w:rPr>
          <w:rFonts w:ascii="Helvetica" w:eastAsia="Poppins" w:hAnsi="Helvetica" w:cs="Poppins"/>
          <w:b/>
          <w:color w:val="0078FA"/>
          <w:sz w:val="18"/>
          <w:szCs w:val="18"/>
        </w:rPr>
        <w:t xml:space="preserve"> </w:t>
      </w:r>
    </w:p>
    <w:p w:rsidR="0014039F" w:rsidRPr="002D164D" w:rsidRDefault="00DB20FE">
      <w:pPr>
        <w:spacing w:before="120" w:line="240" w:lineRule="auto"/>
        <w:jc w:val="both"/>
        <w:rPr>
          <w:rFonts w:ascii="Helvetica" w:eastAsia="Poppins" w:hAnsi="Helvetica" w:cs="Poppins"/>
          <w:b/>
          <w:color w:val="0078FA"/>
          <w:sz w:val="18"/>
          <w:szCs w:val="18"/>
        </w:rPr>
      </w:pPr>
      <w:r w:rsidRPr="002D164D">
        <w:rPr>
          <w:rFonts w:ascii="Helvetica" w:eastAsia="Poppins" w:hAnsi="Helvetica" w:cs="Poppins"/>
          <w:sz w:val="18"/>
          <w:szCs w:val="18"/>
        </w:rPr>
        <w:t xml:space="preserve">Nous sommes le partenaire digital local des entreprises. Notre métier : les conseiller et les accompagner pour booster leur activité grâce à nos services digitaux (Présence digitale, Publicité digitale, Sites Internet, Nouvelles Solutions et Digital To </w:t>
      </w:r>
      <w:proofErr w:type="spellStart"/>
      <w:r w:rsidRPr="002D164D">
        <w:rPr>
          <w:rFonts w:ascii="Helvetica" w:eastAsia="Poppins" w:hAnsi="Helvetica" w:cs="Poppins"/>
          <w:sz w:val="18"/>
          <w:szCs w:val="18"/>
        </w:rPr>
        <w:t>Print</w:t>
      </w:r>
      <w:proofErr w:type="spellEnd"/>
      <w:r w:rsidRPr="002D164D">
        <w:rPr>
          <w:rFonts w:ascii="Helvetica" w:eastAsia="Poppins" w:hAnsi="Helvetica" w:cs="Poppins"/>
          <w:sz w:val="18"/>
          <w:szCs w:val="18"/>
        </w:rPr>
        <w:t xml:space="preserve">). Nous sommes également aux côtés des utilisateurs pour leur faire vivre la meilleure expérience digitale avec </w:t>
      </w:r>
      <w:proofErr w:type="spellStart"/>
      <w:r w:rsidRPr="002D164D">
        <w:rPr>
          <w:rFonts w:ascii="Helvetica" w:eastAsia="Poppins" w:hAnsi="Helvetica" w:cs="Poppins"/>
          <w:sz w:val="18"/>
          <w:szCs w:val="18"/>
        </w:rPr>
        <w:t>PagesJaunes</w:t>
      </w:r>
      <w:proofErr w:type="spellEnd"/>
      <w:r w:rsidRPr="002D164D">
        <w:rPr>
          <w:rFonts w:ascii="Helvetica" w:eastAsia="Poppins" w:hAnsi="Helvetica" w:cs="Poppins"/>
          <w:sz w:val="18"/>
          <w:szCs w:val="18"/>
        </w:rPr>
        <w:t xml:space="preserve">, </w:t>
      </w:r>
      <w:proofErr w:type="spellStart"/>
      <w:r w:rsidRPr="002D164D">
        <w:rPr>
          <w:rFonts w:ascii="Helvetica" w:eastAsia="Poppins" w:hAnsi="Helvetica" w:cs="Poppins"/>
          <w:sz w:val="18"/>
          <w:szCs w:val="18"/>
        </w:rPr>
        <w:t>Mappy</w:t>
      </w:r>
      <w:proofErr w:type="spellEnd"/>
      <w:r w:rsidRPr="002D164D">
        <w:rPr>
          <w:rFonts w:ascii="Helvetica" w:eastAsia="Poppins" w:hAnsi="Helvetica" w:cs="Poppins"/>
          <w:sz w:val="18"/>
          <w:szCs w:val="18"/>
        </w:rPr>
        <w:t xml:space="preserve"> et </w:t>
      </w:r>
      <w:proofErr w:type="spellStart"/>
      <w:r w:rsidRPr="002D164D">
        <w:rPr>
          <w:rFonts w:ascii="Helvetica" w:eastAsia="Poppins" w:hAnsi="Helvetica" w:cs="Poppins"/>
          <w:sz w:val="18"/>
          <w:szCs w:val="18"/>
        </w:rPr>
        <w:t>Ooreka</w:t>
      </w:r>
      <w:proofErr w:type="spellEnd"/>
      <w:r w:rsidRPr="002D164D">
        <w:rPr>
          <w:rFonts w:ascii="Helvetica" w:eastAsia="Poppins" w:hAnsi="Helvetica" w:cs="Poppins"/>
          <w:sz w:val="18"/>
          <w:szCs w:val="18"/>
        </w:rPr>
        <w:t xml:space="preserve">, et nos partenaires (Google, Facebook, Apple, Microsoft/Bing, Yahoo!, etc.). Nous mettons ainsi à la disposition des professionnels et du grand public nos services à très fortes audiences, notre data </w:t>
      </w:r>
      <w:proofErr w:type="spellStart"/>
      <w:r w:rsidRPr="002D164D">
        <w:rPr>
          <w:rFonts w:ascii="Helvetica" w:eastAsia="Poppins" w:hAnsi="Helvetica" w:cs="Poppins"/>
          <w:sz w:val="18"/>
          <w:szCs w:val="18"/>
        </w:rPr>
        <w:t>géolocalisée</w:t>
      </w:r>
      <w:proofErr w:type="spellEnd"/>
      <w:r w:rsidRPr="002D164D">
        <w:rPr>
          <w:rFonts w:ascii="Helvetica" w:eastAsia="Poppins" w:hAnsi="Helvetica" w:cs="Poppins"/>
          <w:sz w:val="18"/>
          <w:szCs w:val="18"/>
        </w:rPr>
        <w:t xml:space="preserve">, nos plateformes technologiques évolutives, notre couverture commerciale sans égale dans toute la France, nos partenariats privilégiés avec les GAFAM et nos talents en matière de data, de développement, de digital marketing, etc. Nous fédérons ainsi plus de 460 000 entreprises partout en France et 2,4 milliards de visites sur nos services. Pour tout savoir sur </w:t>
      </w:r>
      <w:proofErr w:type="spellStart"/>
      <w:r w:rsidRPr="002D164D">
        <w:rPr>
          <w:rFonts w:ascii="Helvetica" w:eastAsia="Poppins" w:hAnsi="Helvetica" w:cs="Poppins"/>
          <w:sz w:val="18"/>
          <w:szCs w:val="18"/>
        </w:rPr>
        <w:t>Solocal</w:t>
      </w:r>
      <w:proofErr w:type="spellEnd"/>
      <w:r w:rsidRPr="002D164D">
        <w:rPr>
          <w:rFonts w:ascii="Helvetica" w:eastAsia="Poppins" w:hAnsi="Helvetica" w:cs="Poppins"/>
          <w:sz w:val="18"/>
          <w:szCs w:val="18"/>
        </w:rPr>
        <w:t xml:space="preserve"> (Euronext Paris « LOCAL ») : restons en contact </w:t>
      </w:r>
      <w:r w:rsidRPr="002D164D">
        <w:rPr>
          <w:rFonts w:ascii="Helvetica" w:eastAsia="Poppins" w:hAnsi="Helvetica" w:cs="Poppins"/>
          <w:b/>
          <w:color w:val="0078FA"/>
          <w:sz w:val="18"/>
          <w:szCs w:val="18"/>
        </w:rPr>
        <w:t>@</w:t>
      </w:r>
      <w:proofErr w:type="spellStart"/>
      <w:r w:rsidRPr="002D164D">
        <w:rPr>
          <w:rFonts w:ascii="Helvetica" w:eastAsia="Poppins" w:hAnsi="Helvetica" w:cs="Poppins"/>
          <w:b/>
          <w:color w:val="0078FA"/>
          <w:sz w:val="18"/>
          <w:szCs w:val="18"/>
        </w:rPr>
        <w:t>solocal</w:t>
      </w:r>
      <w:proofErr w:type="spellEnd"/>
      <w:r w:rsidRPr="002D164D">
        <w:rPr>
          <w:rFonts w:ascii="Helvetica" w:eastAsia="Poppins" w:hAnsi="Helvetica" w:cs="Poppins"/>
          <w:b/>
          <w:color w:val="0078FA"/>
          <w:sz w:val="18"/>
          <w:szCs w:val="18"/>
        </w:rPr>
        <w:t> </w:t>
      </w:r>
    </w:p>
    <w:p w:rsidR="007A289E" w:rsidRPr="002D164D" w:rsidRDefault="007A289E">
      <w:pPr>
        <w:spacing w:before="120" w:line="240" w:lineRule="auto"/>
        <w:jc w:val="both"/>
        <w:rPr>
          <w:rFonts w:ascii="Helvetica" w:eastAsia="Poppins" w:hAnsi="Helvetica" w:cs="Poppins"/>
          <w:b/>
          <w:color w:val="0078FA"/>
          <w:sz w:val="18"/>
          <w:szCs w:val="18"/>
        </w:rPr>
      </w:pPr>
    </w:p>
    <w:tbl>
      <w:tblPr>
        <w:tblStyle w:val="a0"/>
        <w:tblW w:w="10319" w:type="dxa"/>
        <w:tblInd w:w="0" w:type="dxa"/>
        <w:tblLayout w:type="fixed"/>
        <w:tblLook w:val="0000" w:firstRow="0" w:lastRow="0" w:firstColumn="0" w:lastColumn="0" w:noHBand="0" w:noVBand="0"/>
      </w:tblPr>
      <w:tblGrid>
        <w:gridCol w:w="5160"/>
        <w:gridCol w:w="5159"/>
      </w:tblGrid>
      <w:tr w:rsidR="002D164D" w:rsidRPr="00D64490" w:rsidTr="00DF0C44">
        <w:trPr>
          <w:trHeight w:val="4980"/>
        </w:trPr>
        <w:tc>
          <w:tcPr>
            <w:tcW w:w="3440" w:type="dxa"/>
            <w:shd w:val="clear" w:color="auto" w:fill="auto"/>
          </w:tcPr>
          <w:p w:rsidR="002D164D" w:rsidRPr="00D64490" w:rsidRDefault="002D164D" w:rsidP="00DF0C44">
            <w:pPr>
              <w:tabs>
                <w:tab w:val="left" w:pos="1701"/>
                <w:tab w:val="left" w:pos="4536"/>
                <w:tab w:val="left" w:pos="7371"/>
              </w:tabs>
              <w:spacing w:after="80" w:line="240" w:lineRule="auto"/>
              <w:rPr>
                <w:rFonts w:ascii="Helvetica" w:eastAsia="Poppins" w:hAnsi="Helvetica" w:cs="Poppins"/>
                <w:b/>
                <w:sz w:val="16"/>
                <w:szCs w:val="16"/>
              </w:rPr>
            </w:pPr>
            <w:r w:rsidRPr="00D64490">
              <w:rPr>
                <w:rFonts w:ascii="Helvetica" w:eastAsia="Poppins" w:hAnsi="Helvetica" w:cs="Poppins"/>
                <w:b/>
                <w:sz w:val="16"/>
                <w:szCs w:val="16"/>
              </w:rPr>
              <w:t xml:space="preserve">Contacts presse </w:t>
            </w:r>
            <w:proofErr w:type="spellStart"/>
            <w:r w:rsidRPr="00D64490">
              <w:rPr>
                <w:rFonts w:ascii="Helvetica" w:eastAsia="Poppins" w:hAnsi="Helvetica" w:cs="Poppins"/>
                <w:b/>
                <w:sz w:val="16"/>
                <w:szCs w:val="16"/>
              </w:rPr>
              <w:t>Solocal</w:t>
            </w:r>
            <w:proofErr w:type="spellEnd"/>
          </w:p>
          <w:p w:rsidR="002D164D" w:rsidRPr="00D64490" w:rsidRDefault="002D164D" w:rsidP="00DF0C44">
            <w:pPr>
              <w:tabs>
                <w:tab w:val="left" w:pos="1701"/>
                <w:tab w:val="left" w:pos="4536"/>
                <w:tab w:val="left" w:pos="7371"/>
              </w:tabs>
              <w:spacing w:line="240" w:lineRule="auto"/>
              <w:rPr>
                <w:rFonts w:ascii="Helvetica" w:eastAsia="Poppins" w:hAnsi="Helvetica" w:cs="Poppins"/>
                <w:sz w:val="16"/>
                <w:szCs w:val="16"/>
              </w:rPr>
            </w:pPr>
            <w:r w:rsidRPr="00D64490">
              <w:rPr>
                <w:rFonts w:ascii="Helvetica" w:eastAsia="Poppins" w:hAnsi="Helvetica" w:cs="Poppins"/>
                <w:sz w:val="16"/>
                <w:szCs w:val="16"/>
              </w:rPr>
              <w:t>Charlotte Millet</w:t>
            </w:r>
          </w:p>
          <w:p w:rsidR="002D164D" w:rsidRPr="00D64490" w:rsidRDefault="002D164D" w:rsidP="00DF0C44">
            <w:pPr>
              <w:tabs>
                <w:tab w:val="left" w:pos="1701"/>
                <w:tab w:val="left" w:pos="4536"/>
                <w:tab w:val="left" w:pos="7371"/>
              </w:tabs>
              <w:spacing w:line="240" w:lineRule="auto"/>
              <w:rPr>
                <w:rFonts w:ascii="Helvetica" w:eastAsia="Poppins" w:hAnsi="Helvetica" w:cs="Poppins"/>
                <w:sz w:val="16"/>
                <w:szCs w:val="16"/>
              </w:rPr>
            </w:pPr>
            <w:r w:rsidRPr="00D64490">
              <w:rPr>
                <w:rFonts w:ascii="Helvetica" w:eastAsia="Poppins" w:hAnsi="Helvetica" w:cs="Poppins"/>
                <w:sz w:val="16"/>
                <w:szCs w:val="16"/>
              </w:rPr>
              <w:t>cmillet2@solocal.com</w:t>
            </w:r>
          </w:p>
          <w:p w:rsidR="002D164D" w:rsidRPr="00D64490" w:rsidRDefault="002D164D" w:rsidP="00DF0C44">
            <w:pPr>
              <w:tabs>
                <w:tab w:val="left" w:pos="1701"/>
                <w:tab w:val="left" w:pos="4536"/>
                <w:tab w:val="left" w:pos="7371"/>
              </w:tabs>
              <w:spacing w:line="240" w:lineRule="auto"/>
              <w:rPr>
                <w:rFonts w:ascii="Helvetica" w:eastAsia="Poppins" w:hAnsi="Helvetica" w:cs="Poppins"/>
                <w:sz w:val="16"/>
                <w:szCs w:val="16"/>
              </w:rPr>
            </w:pPr>
          </w:p>
          <w:p w:rsidR="002D164D" w:rsidRPr="00D64490" w:rsidRDefault="002D164D" w:rsidP="00DF0C44">
            <w:pPr>
              <w:tabs>
                <w:tab w:val="left" w:pos="1701"/>
                <w:tab w:val="left" w:pos="4536"/>
                <w:tab w:val="left" w:pos="7371"/>
              </w:tabs>
              <w:spacing w:line="240" w:lineRule="auto"/>
              <w:rPr>
                <w:rFonts w:ascii="Helvetica" w:eastAsia="Poppins" w:hAnsi="Helvetica" w:cs="Poppins"/>
                <w:sz w:val="16"/>
                <w:szCs w:val="16"/>
              </w:rPr>
            </w:pPr>
            <w:r w:rsidRPr="00D64490">
              <w:rPr>
                <w:rFonts w:ascii="Helvetica" w:eastAsia="Poppins" w:hAnsi="Helvetica" w:cs="Poppins"/>
                <w:sz w:val="16"/>
                <w:szCs w:val="16"/>
              </w:rPr>
              <w:t>Edwige Druon</w:t>
            </w:r>
          </w:p>
          <w:p w:rsidR="002D164D" w:rsidRPr="00D64490" w:rsidRDefault="002D164D" w:rsidP="00DF0C44">
            <w:pPr>
              <w:tabs>
                <w:tab w:val="left" w:pos="1701"/>
                <w:tab w:val="left" w:pos="4536"/>
                <w:tab w:val="left" w:pos="7371"/>
              </w:tabs>
              <w:spacing w:line="240" w:lineRule="auto"/>
              <w:rPr>
                <w:rFonts w:ascii="Helvetica" w:eastAsia="Poppins" w:hAnsi="Helvetica" w:cs="Poppins"/>
                <w:sz w:val="16"/>
                <w:szCs w:val="16"/>
              </w:rPr>
            </w:pPr>
            <w:r w:rsidRPr="00D64490">
              <w:rPr>
                <w:rFonts w:ascii="Helvetica" w:eastAsia="Poppins" w:hAnsi="Helvetica" w:cs="Poppins"/>
                <w:sz w:val="16"/>
                <w:szCs w:val="16"/>
              </w:rPr>
              <w:t>+33 (0)6 23 25 34 09</w:t>
            </w:r>
          </w:p>
          <w:p w:rsidR="002D164D" w:rsidRPr="002D164D" w:rsidRDefault="002D164D" w:rsidP="00DF0C44">
            <w:pPr>
              <w:tabs>
                <w:tab w:val="left" w:pos="1701"/>
                <w:tab w:val="left" w:pos="4536"/>
                <w:tab w:val="left" w:pos="7371"/>
              </w:tabs>
              <w:spacing w:line="240" w:lineRule="auto"/>
              <w:rPr>
                <w:rFonts w:ascii="Helvetica" w:eastAsia="Poppins" w:hAnsi="Helvetica" w:cs="Poppins"/>
                <w:sz w:val="16"/>
                <w:szCs w:val="16"/>
              </w:rPr>
            </w:pPr>
            <w:hyperlink r:id="rId9">
              <w:r w:rsidRPr="002D164D">
                <w:rPr>
                  <w:rFonts w:ascii="Helvetica" w:eastAsia="Poppins" w:hAnsi="Helvetica" w:cs="Poppins"/>
                  <w:sz w:val="16"/>
                  <w:szCs w:val="16"/>
                </w:rPr>
                <w:t>edruon@solocal.com</w:t>
              </w:r>
            </w:hyperlink>
          </w:p>
          <w:p w:rsidR="002D164D" w:rsidRPr="00D64490" w:rsidRDefault="002D164D" w:rsidP="00DF0C44">
            <w:pPr>
              <w:tabs>
                <w:tab w:val="left" w:pos="1701"/>
                <w:tab w:val="left" w:pos="4536"/>
                <w:tab w:val="left" w:pos="7371"/>
              </w:tabs>
              <w:spacing w:line="240" w:lineRule="auto"/>
              <w:rPr>
                <w:rFonts w:ascii="Helvetica" w:eastAsia="Poppins" w:hAnsi="Helvetica" w:cs="Poppins"/>
                <w:sz w:val="16"/>
                <w:szCs w:val="16"/>
              </w:rPr>
            </w:pPr>
          </w:p>
          <w:p w:rsidR="002D164D" w:rsidRPr="00D64490" w:rsidRDefault="002D164D" w:rsidP="00DF0C44">
            <w:pPr>
              <w:tabs>
                <w:tab w:val="left" w:pos="1701"/>
                <w:tab w:val="left" w:pos="4536"/>
                <w:tab w:val="left" w:pos="7371"/>
              </w:tabs>
              <w:spacing w:line="240" w:lineRule="auto"/>
              <w:rPr>
                <w:rFonts w:ascii="Helvetica" w:eastAsia="Poppins" w:hAnsi="Helvetica" w:cs="Poppins"/>
                <w:sz w:val="16"/>
                <w:szCs w:val="16"/>
              </w:rPr>
            </w:pPr>
          </w:p>
          <w:p w:rsidR="002D164D" w:rsidRPr="00D64490" w:rsidRDefault="002D164D" w:rsidP="00DF0C44">
            <w:pPr>
              <w:tabs>
                <w:tab w:val="left" w:pos="1701"/>
                <w:tab w:val="left" w:pos="4536"/>
                <w:tab w:val="left" w:pos="7371"/>
              </w:tabs>
              <w:spacing w:line="240" w:lineRule="auto"/>
              <w:rPr>
                <w:rFonts w:ascii="Helvetica" w:eastAsia="Poppins" w:hAnsi="Helvetica" w:cs="Poppins"/>
                <w:sz w:val="16"/>
                <w:szCs w:val="16"/>
              </w:rPr>
            </w:pPr>
          </w:p>
        </w:tc>
        <w:tc>
          <w:tcPr>
            <w:tcW w:w="3439" w:type="dxa"/>
            <w:shd w:val="clear" w:color="auto" w:fill="auto"/>
          </w:tcPr>
          <w:p w:rsidR="002D164D" w:rsidRPr="00D64490" w:rsidRDefault="002D164D" w:rsidP="00DF0C44">
            <w:pPr>
              <w:tabs>
                <w:tab w:val="left" w:pos="1701"/>
                <w:tab w:val="left" w:pos="4536"/>
                <w:tab w:val="left" w:pos="7371"/>
              </w:tabs>
              <w:spacing w:after="80" w:line="240" w:lineRule="auto"/>
              <w:rPr>
                <w:rFonts w:ascii="Helvetica" w:eastAsia="Poppins" w:hAnsi="Helvetica" w:cs="Poppins"/>
                <w:b/>
                <w:sz w:val="16"/>
                <w:szCs w:val="16"/>
              </w:rPr>
            </w:pPr>
            <w:r w:rsidRPr="00D64490">
              <w:rPr>
                <w:rFonts w:ascii="Helvetica" w:eastAsia="Poppins" w:hAnsi="Helvetica" w:cs="Poppins"/>
                <w:b/>
                <w:sz w:val="16"/>
                <w:szCs w:val="16"/>
              </w:rPr>
              <w:t>Contact presse la chose</w:t>
            </w:r>
          </w:p>
          <w:p w:rsidR="002D164D" w:rsidRPr="00D64490" w:rsidRDefault="002D164D" w:rsidP="00DF0C44">
            <w:pPr>
              <w:tabs>
                <w:tab w:val="left" w:pos="1701"/>
                <w:tab w:val="left" w:pos="4536"/>
                <w:tab w:val="left" w:pos="7371"/>
              </w:tabs>
              <w:spacing w:line="240" w:lineRule="auto"/>
              <w:rPr>
                <w:rFonts w:ascii="Helvetica" w:eastAsia="Poppins" w:hAnsi="Helvetica" w:cs="Poppins"/>
                <w:sz w:val="16"/>
                <w:szCs w:val="16"/>
              </w:rPr>
            </w:pPr>
            <w:proofErr w:type="spellStart"/>
            <w:r w:rsidRPr="00D64490">
              <w:rPr>
                <w:rFonts w:ascii="Helvetica" w:eastAsia="Poppins" w:hAnsi="Helvetica" w:cs="Poppins"/>
                <w:sz w:val="16"/>
                <w:szCs w:val="16"/>
              </w:rPr>
              <w:t>Barka</w:t>
            </w:r>
            <w:proofErr w:type="spellEnd"/>
            <w:r w:rsidRPr="00D64490">
              <w:rPr>
                <w:rFonts w:ascii="Helvetica" w:eastAsia="Poppins" w:hAnsi="Helvetica" w:cs="Poppins"/>
                <w:sz w:val="16"/>
                <w:szCs w:val="16"/>
              </w:rPr>
              <w:t xml:space="preserve"> </w:t>
            </w:r>
            <w:proofErr w:type="spellStart"/>
            <w:r w:rsidRPr="00D64490">
              <w:rPr>
                <w:rFonts w:ascii="Helvetica" w:eastAsia="Poppins" w:hAnsi="Helvetica" w:cs="Poppins"/>
                <w:sz w:val="16"/>
                <w:szCs w:val="16"/>
              </w:rPr>
              <w:t>Zerouali</w:t>
            </w:r>
            <w:proofErr w:type="spellEnd"/>
          </w:p>
          <w:p w:rsidR="002D164D" w:rsidRPr="00D64490" w:rsidRDefault="002D164D" w:rsidP="00DF0C44">
            <w:pPr>
              <w:tabs>
                <w:tab w:val="left" w:pos="1701"/>
                <w:tab w:val="left" w:pos="4536"/>
                <w:tab w:val="left" w:pos="7371"/>
              </w:tabs>
              <w:spacing w:line="240" w:lineRule="auto"/>
              <w:rPr>
                <w:rFonts w:ascii="Helvetica" w:eastAsia="Poppins" w:hAnsi="Helvetica" w:cs="Poppins"/>
                <w:sz w:val="16"/>
                <w:szCs w:val="16"/>
              </w:rPr>
            </w:pPr>
            <w:r w:rsidRPr="00D64490">
              <w:rPr>
                <w:rFonts w:ascii="Helvetica" w:eastAsia="Poppins" w:hAnsi="Helvetica" w:cs="Poppins"/>
                <w:sz w:val="16"/>
                <w:szCs w:val="16"/>
              </w:rPr>
              <w:t>+33 (0)6  15 95 69 41</w:t>
            </w:r>
          </w:p>
          <w:p w:rsidR="002D164D" w:rsidRPr="00D64490" w:rsidRDefault="002D164D" w:rsidP="00DF0C44">
            <w:pPr>
              <w:tabs>
                <w:tab w:val="left" w:pos="1701"/>
                <w:tab w:val="left" w:pos="4536"/>
                <w:tab w:val="left" w:pos="7371"/>
              </w:tabs>
              <w:spacing w:line="240" w:lineRule="auto"/>
              <w:rPr>
                <w:rFonts w:ascii="Helvetica" w:eastAsia="Poppins" w:hAnsi="Helvetica" w:cs="Poppins"/>
                <w:sz w:val="16"/>
                <w:szCs w:val="16"/>
              </w:rPr>
            </w:pPr>
            <w:r w:rsidRPr="00D64490">
              <w:rPr>
                <w:rFonts w:ascii="Helvetica" w:eastAsia="Poppins" w:hAnsi="Helvetica" w:cs="Poppins"/>
                <w:sz w:val="16"/>
                <w:szCs w:val="16"/>
              </w:rPr>
              <w:t>bz@lachose.fr</w:t>
            </w:r>
          </w:p>
          <w:p w:rsidR="002D164D" w:rsidRPr="00D64490" w:rsidRDefault="002D164D" w:rsidP="00DF0C44">
            <w:pPr>
              <w:tabs>
                <w:tab w:val="left" w:pos="1701"/>
                <w:tab w:val="left" w:pos="4536"/>
                <w:tab w:val="left" w:pos="7371"/>
              </w:tabs>
              <w:spacing w:line="240" w:lineRule="auto"/>
              <w:rPr>
                <w:rFonts w:ascii="Helvetica" w:eastAsia="Poppins" w:hAnsi="Helvetica" w:cs="Poppins"/>
                <w:sz w:val="16"/>
                <w:szCs w:val="16"/>
              </w:rPr>
            </w:pPr>
          </w:p>
          <w:p w:rsidR="002D164D" w:rsidRPr="00D64490" w:rsidRDefault="002D164D" w:rsidP="00DF0C44">
            <w:pPr>
              <w:tabs>
                <w:tab w:val="left" w:pos="1701"/>
                <w:tab w:val="left" w:pos="4536"/>
                <w:tab w:val="left" w:pos="7371"/>
              </w:tabs>
              <w:spacing w:line="240" w:lineRule="auto"/>
              <w:rPr>
                <w:rFonts w:ascii="Helvetica" w:eastAsia="Poppins" w:hAnsi="Helvetica" w:cs="Poppins"/>
                <w:sz w:val="16"/>
                <w:szCs w:val="16"/>
              </w:rPr>
            </w:pPr>
          </w:p>
        </w:tc>
      </w:tr>
    </w:tbl>
    <w:p w:rsidR="007A289E" w:rsidRPr="002D164D" w:rsidRDefault="007A289E">
      <w:pPr>
        <w:spacing w:before="120" w:line="240" w:lineRule="auto"/>
        <w:jc w:val="both"/>
        <w:rPr>
          <w:rFonts w:ascii="Helvetica" w:eastAsia="Poppins" w:hAnsi="Helvetica" w:cs="Poppins"/>
          <w:b/>
          <w:color w:val="0078FA"/>
          <w:sz w:val="18"/>
          <w:szCs w:val="18"/>
        </w:rPr>
      </w:pPr>
    </w:p>
    <w:p w:rsidR="0014039F" w:rsidRPr="002D164D" w:rsidRDefault="0014039F">
      <w:pPr>
        <w:spacing w:before="120" w:line="240" w:lineRule="auto"/>
        <w:jc w:val="both"/>
        <w:rPr>
          <w:rFonts w:ascii="Helvetica" w:eastAsia="Poppins" w:hAnsi="Helvetica" w:cs="Poppins"/>
          <w:b/>
          <w:color w:val="0078FA"/>
          <w:sz w:val="20"/>
          <w:szCs w:val="20"/>
        </w:rPr>
      </w:pPr>
      <w:bookmarkStart w:id="2" w:name="_30j0zll" w:colFirst="0" w:colLast="0"/>
      <w:bookmarkEnd w:id="2"/>
    </w:p>
    <w:sectPr w:rsidR="0014039F" w:rsidRPr="002D164D" w:rsidSect="00832999">
      <w:pgSz w:w="12240" w:h="15840"/>
      <w:pgMar w:top="590" w:right="1440" w:bottom="709"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utive">
    <w:altName w:val="Calibri"/>
    <w:charset w:val="00"/>
    <w:family w:val="auto"/>
    <w:pitch w:val="default"/>
  </w:font>
  <w:font w:name="Poppins">
    <w:altName w:val="SignPainter-HouseScript"/>
    <w:charset w:val="00"/>
    <w:family w:val="auto"/>
    <w:pitch w:val="variable"/>
    <w:sig w:usb0="00008007" w:usb1="00000000" w:usb2="00000000" w:usb3="00000000" w:csb0="00000093"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39F"/>
    <w:rsid w:val="0014039F"/>
    <w:rsid w:val="002D164D"/>
    <w:rsid w:val="004845F2"/>
    <w:rsid w:val="007504EC"/>
    <w:rsid w:val="007A289E"/>
    <w:rsid w:val="00832999"/>
    <w:rsid w:val="00CD7A14"/>
    <w:rsid w:val="00DB20F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fr-FR" w:eastAsia="fr-FR"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42" w:type="dxa"/>
        <w:left w:w="170" w:type="dxa"/>
        <w:bottom w:w="170" w:type="dxa"/>
        <w:right w:w="170" w:type="dxa"/>
      </w:tblCellMar>
    </w:tblPr>
  </w:style>
  <w:style w:type="table" w:customStyle="1" w:styleId="a0">
    <w:basedOn w:val="TableNormal"/>
    <w:tblPr>
      <w:tblStyleRowBandSize w:val="1"/>
      <w:tblStyleColBandSize w:val="1"/>
      <w:tblCellMar>
        <w:top w:w="142" w:type="dxa"/>
        <w:left w:w="170" w:type="dxa"/>
        <w:bottom w:w="170" w:type="dxa"/>
        <w:right w:w="170" w:type="dxa"/>
      </w:tblCellMar>
    </w:tblPr>
  </w:style>
  <w:style w:type="paragraph" w:styleId="Textedebulles">
    <w:name w:val="Balloon Text"/>
    <w:basedOn w:val="Normal"/>
    <w:link w:val="TextedebullesCar"/>
    <w:uiPriority w:val="99"/>
    <w:semiHidden/>
    <w:unhideWhenUsed/>
    <w:rsid w:val="00832999"/>
    <w:pPr>
      <w:spacing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832999"/>
    <w:rPr>
      <w:rFonts w:ascii="Times New Roman" w:hAnsi="Times New Roman" w:cs="Times New Roman"/>
      <w:sz w:val="18"/>
      <w:szCs w:val="18"/>
    </w:rPr>
  </w:style>
  <w:style w:type="table" w:styleId="Grille">
    <w:name w:val="Table Grid"/>
    <w:basedOn w:val="TableauNormal"/>
    <w:uiPriority w:val="39"/>
    <w:rsid w:val="0083299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7A289E"/>
    <w:rPr>
      <w:color w:val="0000FF" w:themeColor="hyperlink"/>
      <w:u w:val="single"/>
    </w:rPr>
  </w:style>
  <w:style w:type="character" w:customStyle="1" w:styleId="UnresolvedMention">
    <w:name w:val="Unresolved Mention"/>
    <w:basedOn w:val="Policepardfaut"/>
    <w:uiPriority w:val="99"/>
    <w:semiHidden/>
    <w:unhideWhenUsed/>
    <w:rsid w:val="007A289E"/>
    <w:rPr>
      <w:color w:val="808080"/>
      <w:shd w:val="clear" w:color="auto" w:fill="E6E6E6"/>
    </w:rPr>
  </w:style>
  <w:style w:type="character" w:styleId="Lienhypertextesuivi">
    <w:name w:val="FollowedHyperlink"/>
    <w:basedOn w:val="Policepardfaut"/>
    <w:uiPriority w:val="99"/>
    <w:semiHidden/>
    <w:unhideWhenUsed/>
    <w:rsid w:val="002D164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fr-FR" w:eastAsia="fr-FR"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42" w:type="dxa"/>
        <w:left w:w="170" w:type="dxa"/>
        <w:bottom w:w="170" w:type="dxa"/>
        <w:right w:w="170" w:type="dxa"/>
      </w:tblCellMar>
    </w:tblPr>
  </w:style>
  <w:style w:type="table" w:customStyle="1" w:styleId="a0">
    <w:basedOn w:val="TableNormal"/>
    <w:tblPr>
      <w:tblStyleRowBandSize w:val="1"/>
      <w:tblStyleColBandSize w:val="1"/>
      <w:tblCellMar>
        <w:top w:w="142" w:type="dxa"/>
        <w:left w:w="170" w:type="dxa"/>
        <w:bottom w:w="170" w:type="dxa"/>
        <w:right w:w="170" w:type="dxa"/>
      </w:tblCellMar>
    </w:tblPr>
  </w:style>
  <w:style w:type="paragraph" w:styleId="Textedebulles">
    <w:name w:val="Balloon Text"/>
    <w:basedOn w:val="Normal"/>
    <w:link w:val="TextedebullesCar"/>
    <w:uiPriority w:val="99"/>
    <w:semiHidden/>
    <w:unhideWhenUsed/>
    <w:rsid w:val="00832999"/>
    <w:pPr>
      <w:spacing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832999"/>
    <w:rPr>
      <w:rFonts w:ascii="Times New Roman" w:hAnsi="Times New Roman" w:cs="Times New Roman"/>
      <w:sz w:val="18"/>
      <w:szCs w:val="18"/>
    </w:rPr>
  </w:style>
  <w:style w:type="table" w:styleId="Grille">
    <w:name w:val="Table Grid"/>
    <w:basedOn w:val="TableauNormal"/>
    <w:uiPriority w:val="39"/>
    <w:rsid w:val="0083299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7A289E"/>
    <w:rPr>
      <w:color w:val="0000FF" w:themeColor="hyperlink"/>
      <w:u w:val="single"/>
    </w:rPr>
  </w:style>
  <w:style w:type="character" w:customStyle="1" w:styleId="UnresolvedMention">
    <w:name w:val="Unresolved Mention"/>
    <w:basedOn w:val="Policepardfaut"/>
    <w:uiPriority w:val="99"/>
    <w:semiHidden/>
    <w:unhideWhenUsed/>
    <w:rsid w:val="007A289E"/>
    <w:rPr>
      <w:color w:val="808080"/>
      <w:shd w:val="clear" w:color="auto" w:fill="E6E6E6"/>
    </w:rPr>
  </w:style>
  <w:style w:type="character" w:styleId="Lienhypertextesuivi">
    <w:name w:val="FollowedHyperlink"/>
    <w:basedOn w:val="Policepardfaut"/>
    <w:uiPriority w:val="99"/>
    <w:semiHidden/>
    <w:unhideWhenUsed/>
    <w:rsid w:val="002D16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image" Target="media/image2.png"/><Relationship Id="rId7" Type="http://schemas.openxmlformats.org/officeDocument/2006/relationships/hyperlink" Target="https://youtu.be/t3zOHLyVGz4" TargetMode="External"/><Relationship Id="rId8" Type="http://schemas.openxmlformats.org/officeDocument/2006/relationships/hyperlink" Target="https://www.solocal.com/" TargetMode="External"/><Relationship Id="rId9" Type="http://schemas.openxmlformats.org/officeDocument/2006/relationships/hyperlink" Target="mailto:edruon@solocal.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852</Words>
  <Characters>4692</Characters>
  <Application>Microsoft Macintosh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Edwige DRUON</dc:creator>
  <cp:lastModifiedBy>La Chose</cp:lastModifiedBy>
  <cp:revision>2</cp:revision>
  <cp:lastPrinted>2019-02-20T16:23:00Z</cp:lastPrinted>
  <dcterms:created xsi:type="dcterms:W3CDTF">2019-02-20T16:27:00Z</dcterms:created>
  <dcterms:modified xsi:type="dcterms:W3CDTF">2019-02-20T16:27:00Z</dcterms:modified>
</cp:coreProperties>
</file>